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EA91" w14:textId="77777777" w:rsidR="0082242C" w:rsidRPr="00E45200" w:rsidRDefault="00DC5EC2" w:rsidP="00415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 xml:space="preserve">DISTRICT OF COLUMBIA </w:t>
      </w:r>
    </w:p>
    <w:p w14:paraId="17EA7B50" w14:textId="7C534AA1" w:rsidR="00DC5EC2" w:rsidRPr="00E45200" w:rsidRDefault="009840E7" w:rsidP="00415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COMMISSION ON SELECTION AND TENURE OF</w:t>
      </w:r>
      <w:r w:rsidR="00583ADE" w:rsidRPr="00E45200">
        <w:rPr>
          <w:rFonts w:ascii="Times New Roman" w:hAnsi="Times New Roman"/>
          <w:b/>
          <w:sz w:val="24"/>
          <w:szCs w:val="24"/>
        </w:rPr>
        <w:t xml:space="preserve"> </w:t>
      </w:r>
      <w:r w:rsidRPr="00E45200">
        <w:rPr>
          <w:rFonts w:ascii="Times New Roman" w:hAnsi="Times New Roman"/>
          <w:b/>
          <w:sz w:val="24"/>
          <w:szCs w:val="24"/>
        </w:rPr>
        <w:t>ADMINISTRATIVE LAW JUDGES</w:t>
      </w:r>
      <w:r w:rsidR="00DC5EC2" w:rsidRPr="00E45200">
        <w:rPr>
          <w:rFonts w:ascii="Times New Roman" w:hAnsi="Times New Roman"/>
          <w:b/>
          <w:sz w:val="24"/>
          <w:szCs w:val="24"/>
        </w:rPr>
        <w:t xml:space="preserve"> OF </w:t>
      </w:r>
    </w:p>
    <w:p w14:paraId="19895846" w14:textId="77777777" w:rsidR="009840E7" w:rsidRPr="00E45200" w:rsidRDefault="00DC5EC2" w:rsidP="0058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THE OFFICE OF ADMINISTRATIVE HEARINGS</w:t>
      </w:r>
    </w:p>
    <w:p w14:paraId="450C2F59" w14:textId="77777777" w:rsidR="00907B52" w:rsidRPr="00E45200" w:rsidRDefault="00907B52" w:rsidP="00415313">
      <w:pPr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 xml:space="preserve">NOTICE OF </w:t>
      </w:r>
      <w:r w:rsidR="00235987" w:rsidRPr="00E45200">
        <w:rPr>
          <w:rFonts w:ascii="Times New Roman" w:hAnsi="Times New Roman"/>
          <w:b/>
          <w:sz w:val="24"/>
          <w:szCs w:val="24"/>
        </w:rPr>
        <w:t xml:space="preserve">PUBLIC </w:t>
      </w:r>
      <w:r w:rsidRPr="00E45200">
        <w:rPr>
          <w:rFonts w:ascii="Times New Roman" w:hAnsi="Times New Roman"/>
          <w:b/>
          <w:sz w:val="24"/>
          <w:szCs w:val="24"/>
        </w:rPr>
        <w:t>MEETING</w:t>
      </w:r>
    </w:p>
    <w:p w14:paraId="7F8152D4" w14:textId="0DF4E100" w:rsidR="00712523" w:rsidRDefault="00D276A6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E76BA" w:rsidRPr="00E45200">
        <w:rPr>
          <w:rFonts w:ascii="Times New Roman" w:hAnsi="Times New Roman"/>
          <w:sz w:val="24"/>
          <w:szCs w:val="24"/>
        </w:rPr>
        <w:t>n accordance with D.C. Code § 2-576(1), the District of Columbia Commission on Selection and Tenure of Administrative Law Judges of the Office of Administrative Hearings hereby gives notice that</w:t>
      </w:r>
      <w:r w:rsidR="00AE3AE4" w:rsidRPr="00E45200">
        <w:rPr>
          <w:rFonts w:ascii="Times New Roman" w:hAnsi="Times New Roman"/>
          <w:sz w:val="24"/>
          <w:szCs w:val="24"/>
        </w:rPr>
        <w:t xml:space="preserve"> </w:t>
      </w:r>
      <w:r w:rsidR="00CE76BA" w:rsidRPr="00E45200">
        <w:rPr>
          <w:rFonts w:ascii="Times New Roman" w:hAnsi="Times New Roman"/>
          <w:sz w:val="24"/>
          <w:szCs w:val="24"/>
        </w:rPr>
        <w:t xml:space="preserve">it will </w:t>
      </w:r>
      <w:r w:rsidR="006821FB" w:rsidRPr="00E45200">
        <w:rPr>
          <w:rFonts w:ascii="Times New Roman" w:hAnsi="Times New Roman"/>
          <w:sz w:val="24"/>
          <w:szCs w:val="24"/>
        </w:rPr>
        <w:t>conduct</w:t>
      </w:r>
      <w:r w:rsidR="00FE643F" w:rsidRPr="00E45200">
        <w:rPr>
          <w:rFonts w:ascii="Times New Roman" w:hAnsi="Times New Roman"/>
          <w:sz w:val="24"/>
          <w:szCs w:val="24"/>
        </w:rPr>
        <w:t xml:space="preserve"> </w:t>
      </w:r>
      <w:r w:rsidR="00B74B53">
        <w:rPr>
          <w:rFonts w:ascii="Times New Roman" w:hAnsi="Times New Roman"/>
          <w:sz w:val="24"/>
          <w:szCs w:val="24"/>
        </w:rPr>
        <w:t xml:space="preserve">a </w:t>
      </w:r>
      <w:r w:rsidR="006821FB" w:rsidRPr="00E45200">
        <w:rPr>
          <w:rFonts w:ascii="Times New Roman" w:hAnsi="Times New Roman"/>
          <w:sz w:val="24"/>
          <w:szCs w:val="24"/>
        </w:rPr>
        <w:t>meeting</w:t>
      </w:r>
      <w:r w:rsidR="00CE76BA" w:rsidRPr="00E45200">
        <w:rPr>
          <w:rFonts w:ascii="Times New Roman" w:hAnsi="Times New Roman"/>
          <w:sz w:val="24"/>
          <w:szCs w:val="24"/>
        </w:rPr>
        <w:t xml:space="preserve"> </w:t>
      </w:r>
      <w:r w:rsidR="000E440B" w:rsidRPr="00E45200">
        <w:rPr>
          <w:rFonts w:ascii="Times New Roman" w:hAnsi="Times New Roman"/>
          <w:sz w:val="24"/>
          <w:szCs w:val="24"/>
        </w:rPr>
        <w:t xml:space="preserve">on </w:t>
      </w:r>
      <w:r w:rsidR="00476495">
        <w:rPr>
          <w:rFonts w:ascii="Times New Roman" w:hAnsi="Times New Roman"/>
          <w:b/>
          <w:bCs/>
          <w:sz w:val="24"/>
          <w:szCs w:val="24"/>
          <w:u w:val="single"/>
        </w:rPr>
        <w:t>February 15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>, 202</w:t>
      </w:r>
      <w:r w:rsidR="00476495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 xml:space="preserve">, at </w:t>
      </w:r>
      <w:r w:rsidR="00476495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476495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>0 p.m.</w:t>
      </w:r>
      <w:r w:rsidR="00056B5C" w:rsidRPr="00E45200">
        <w:rPr>
          <w:rFonts w:ascii="Times New Roman" w:hAnsi="Times New Roman"/>
          <w:sz w:val="24"/>
          <w:szCs w:val="24"/>
        </w:rPr>
        <w:t xml:space="preserve"> </w:t>
      </w:r>
      <w:r w:rsidR="005D28E7">
        <w:rPr>
          <w:rFonts w:ascii="Times New Roman" w:hAnsi="Times New Roman"/>
          <w:sz w:val="24"/>
          <w:szCs w:val="24"/>
        </w:rPr>
        <w:t xml:space="preserve"> </w:t>
      </w:r>
      <w:r w:rsidR="00A34893">
        <w:rPr>
          <w:rFonts w:ascii="Times New Roman" w:hAnsi="Times New Roman"/>
          <w:sz w:val="24"/>
          <w:szCs w:val="24"/>
        </w:rPr>
        <w:t xml:space="preserve">The meeting will be conducted to discuss the reappointment of </w:t>
      </w:r>
      <w:r w:rsidR="006D213D">
        <w:rPr>
          <w:rFonts w:ascii="Times New Roman" w:hAnsi="Times New Roman"/>
          <w:sz w:val="24"/>
          <w:szCs w:val="24"/>
        </w:rPr>
        <w:t>three</w:t>
      </w:r>
      <w:r w:rsidR="00A34893">
        <w:rPr>
          <w:rFonts w:ascii="Times New Roman" w:hAnsi="Times New Roman"/>
          <w:sz w:val="24"/>
          <w:szCs w:val="24"/>
        </w:rPr>
        <w:t xml:space="preserve"> Administrative Law Judges</w:t>
      </w:r>
      <w:r w:rsidR="00727155">
        <w:rPr>
          <w:rFonts w:ascii="Times New Roman" w:hAnsi="Times New Roman"/>
          <w:sz w:val="24"/>
          <w:szCs w:val="24"/>
        </w:rPr>
        <w:t xml:space="preserve">.  </w:t>
      </w:r>
      <w:r w:rsidR="00D15C6E">
        <w:rPr>
          <w:rFonts w:ascii="Times New Roman" w:hAnsi="Times New Roman"/>
          <w:sz w:val="24"/>
          <w:szCs w:val="24"/>
        </w:rPr>
        <w:t xml:space="preserve">The meeting will be held on Webex.  </w:t>
      </w:r>
      <w:r w:rsidR="00A6335C">
        <w:rPr>
          <w:rFonts w:ascii="Times New Roman" w:hAnsi="Times New Roman"/>
          <w:sz w:val="24"/>
          <w:szCs w:val="24"/>
        </w:rPr>
        <w:t>A portion of the meeting</w:t>
      </w:r>
      <w:r w:rsidR="007B33E0">
        <w:rPr>
          <w:rFonts w:ascii="Times New Roman" w:hAnsi="Times New Roman"/>
          <w:sz w:val="24"/>
          <w:szCs w:val="24"/>
        </w:rPr>
        <w:t xml:space="preserve"> will be </w:t>
      </w:r>
      <w:r w:rsidR="006821FB" w:rsidRPr="00E45200">
        <w:rPr>
          <w:rFonts w:ascii="Times New Roman" w:hAnsi="Times New Roman"/>
          <w:sz w:val="24"/>
          <w:szCs w:val="24"/>
        </w:rPr>
        <w:t>closed p</w:t>
      </w:r>
      <w:r w:rsidR="00CE76BA" w:rsidRPr="00E45200">
        <w:rPr>
          <w:rFonts w:ascii="Times New Roman" w:hAnsi="Times New Roman"/>
          <w:sz w:val="24"/>
          <w:szCs w:val="24"/>
        </w:rPr>
        <w:t xml:space="preserve">ursuant to D.C. Code § 2-575(b)(10), which permits closed meetings </w:t>
      </w:r>
      <w:r w:rsidR="00056B5C" w:rsidRPr="00E45200">
        <w:rPr>
          <w:rFonts w:ascii="Times New Roman" w:hAnsi="Times New Roman"/>
          <w:sz w:val="24"/>
          <w:szCs w:val="24"/>
        </w:rPr>
        <w:t>to</w:t>
      </w:r>
      <w:r w:rsidR="00CE76BA" w:rsidRPr="00E45200">
        <w:rPr>
          <w:rFonts w:ascii="Times New Roman" w:hAnsi="Times New Roman"/>
          <w:sz w:val="24"/>
          <w:szCs w:val="24"/>
        </w:rPr>
        <w:t xml:space="preserve"> “discuss the appointment, employment, assignment, performance evaluation, compensation, discipline, demotion, removal, or resignation of government appointees, employees, or officials.” </w:t>
      </w:r>
      <w:r w:rsidR="00587423">
        <w:rPr>
          <w:rFonts w:ascii="Times New Roman" w:hAnsi="Times New Roman"/>
          <w:sz w:val="24"/>
          <w:szCs w:val="24"/>
        </w:rPr>
        <w:t xml:space="preserve"> </w:t>
      </w:r>
      <w:r w:rsidR="00712523" w:rsidRPr="00E45200">
        <w:rPr>
          <w:rFonts w:ascii="Times New Roman" w:hAnsi="Times New Roman"/>
          <w:sz w:val="24"/>
          <w:szCs w:val="24"/>
        </w:rPr>
        <w:t xml:space="preserve">The </w:t>
      </w:r>
      <w:r w:rsidR="00CE76BA" w:rsidRPr="00E45200">
        <w:rPr>
          <w:rFonts w:ascii="Times New Roman" w:hAnsi="Times New Roman"/>
          <w:sz w:val="24"/>
          <w:szCs w:val="24"/>
        </w:rPr>
        <w:t xml:space="preserve">agenda </w:t>
      </w:r>
      <w:r w:rsidR="00712523" w:rsidRPr="00E45200">
        <w:rPr>
          <w:rFonts w:ascii="Times New Roman" w:hAnsi="Times New Roman"/>
          <w:sz w:val="24"/>
          <w:szCs w:val="24"/>
        </w:rPr>
        <w:t xml:space="preserve">below will be posted on the OAH website at </w:t>
      </w:r>
      <w:r w:rsidR="00712523" w:rsidRPr="00B53252">
        <w:rPr>
          <w:rFonts w:ascii="Times New Roman" w:hAnsi="Times New Roman"/>
          <w:sz w:val="24"/>
          <w:szCs w:val="24"/>
          <w:u w:val="single"/>
        </w:rPr>
        <w:t>www.oah.dc.gov</w:t>
      </w:r>
      <w:r w:rsidR="00712523" w:rsidRPr="00B53252">
        <w:rPr>
          <w:rFonts w:ascii="Times New Roman" w:hAnsi="Times New Roman"/>
          <w:sz w:val="24"/>
          <w:szCs w:val="24"/>
        </w:rPr>
        <w:t xml:space="preserve"> </w:t>
      </w:r>
      <w:r w:rsidR="00712523" w:rsidRPr="00E45200">
        <w:rPr>
          <w:rFonts w:ascii="Times New Roman" w:hAnsi="Times New Roman"/>
          <w:sz w:val="24"/>
          <w:szCs w:val="24"/>
        </w:rPr>
        <w:t xml:space="preserve">and </w:t>
      </w:r>
      <w:r w:rsidR="000E440B" w:rsidRPr="00E45200">
        <w:rPr>
          <w:rFonts w:ascii="Times New Roman" w:hAnsi="Times New Roman"/>
          <w:sz w:val="24"/>
          <w:szCs w:val="24"/>
        </w:rPr>
        <w:t xml:space="preserve">the </w:t>
      </w:r>
      <w:r w:rsidR="00712523" w:rsidRPr="00E45200">
        <w:rPr>
          <w:rFonts w:ascii="Times New Roman" w:hAnsi="Times New Roman"/>
          <w:sz w:val="24"/>
          <w:szCs w:val="24"/>
        </w:rPr>
        <w:t xml:space="preserve">Office of Open Government/BEGA website at </w:t>
      </w:r>
      <w:hyperlink r:id="rId11" w:history="1">
        <w:r w:rsidR="0048038F" w:rsidRPr="003C7C6E">
          <w:rPr>
            <w:rStyle w:val="Hyperlink"/>
            <w:rFonts w:ascii="Times New Roman" w:hAnsi="Times New Roman"/>
            <w:color w:val="auto"/>
            <w:sz w:val="24"/>
            <w:szCs w:val="24"/>
          </w:rPr>
          <w:t>www.open-dc.gov</w:t>
        </w:r>
      </w:hyperlink>
      <w:r w:rsidR="00712523" w:rsidRPr="00B53252">
        <w:rPr>
          <w:rFonts w:ascii="Times New Roman" w:hAnsi="Times New Roman"/>
          <w:sz w:val="24"/>
          <w:szCs w:val="24"/>
        </w:rPr>
        <w:t>.</w:t>
      </w:r>
    </w:p>
    <w:p w14:paraId="5D2426DF" w14:textId="4EF42A9A" w:rsidR="001E2B09" w:rsidRDefault="001E2B09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57781" w14:textId="0B3D9751" w:rsidR="0048038F" w:rsidRPr="00E45200" w:rsidRDefault="0048038F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further information about this meeting, please contact Joseph Mangan at </w:t>
      </w:r>
      <w:hyperlink r:id="rId12" w:history="1">
        <w:r w:rsidRPr="003C7C6E">
          <w:rPr>
            <w:rStyle w:val="Hyperlink"/>
            <w:rFonts w:ascii="Times New Roman" w:hAnsi="Times New Roman"/>
            <w:color w:val="auto"/>
            <w:sz w:val="24"/>
            <w:szCs w:val="24"/>
          </w:rPr>
          <w:t>joseph.mangan@dc.gov</w:t>
        </w:r>
      </w:hyperlink>
      <w:r>
        <w:rPr>
          <w:rFonts w:ascii="Times New Roman" w:hAnsi="Times New Roman"/>
          <w:sz w:val="24"/>
          <w:szCs w:val="24"/>
        </w:rPr>
        <w:t xml:space="preserve"> or (202) </w:t>
      </w:r>
      <w:r w:rsidR="009711C6">
        <w:rPr>
          <w:rFonts w:ascii="Times New Roman" w:hAnsi="Times New Roman"/>
          <w:sz w:val="24"/>
          <w:szCs w:val="24"/>
        </w:rPr>
        <w:t>478-9215</w:t>
      </w:r>
      <w:r>
        <w:rPr>
          <w:rFonts w:ascii="Times New Roman" w:hAnsi="Times New Roman"/>
          <w:sz w:val="24"/>
          <w:szCs w:val="24"/>
        </w:rPr>
        <w:t>. This meeting is g</w:t>
      </w:r>
      <w:r w:rsidR="003C7C6E">
        <w:rPr>
          <w:rFonts w:ascii="Times New Roman" w:hAnsi="Times New Roman"/>
          <w:sz w:val="24"/>
          <w:szCs w:val="24"/>
        </w:rPr>
        <w:t xml:space="preserve">overned by the Open Meetings Act. Please address any questions or complaints arising under this meeting to the Office of Open Government at </w:t>
      </w:r>
      <w:hyperlink r:id="rId13" w:history="1">
        <w:r w:rsidR="003C7C6E" w:rsidRPr="003C7C6E">
          <w:rPr>
            <w:rStyle w:val="Hyperlink"/>
            <w:rFonts w:ascii="Times New Roman" w:hAnsi="Times New Roman"/>
            <w:color w:val="auto"/>
            <w:sz w:val="24"/>
            <w:szCs w:val="24"/>
          </w:rPr>
          <w:t>opengovoffice@dc.gov</w:t>
        </w:r>
      </w:hyperlink>
      <w:r w:rsidR="003C7C6E" w:rsidRPr="003C7C6E">
        <w:rPr>
          <w:rFonts w:ascii="Times New Roman" w:hAnsi="Times New Roman"/>
          <w:sz w:val="24"/>
          <w:szCs w:val="24"/>
        </w:rPr>
        <w:t xml:space="preserve">. </w:t>
      </w:r>
    </w:p>
    <w:p w14:paraId="1F5385A1" w14:textId="77777777" w:rsidR="00357AC2" w:rsidRPr="00E45200" w:rsidRDefault="00357AC2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245B5" w14:textId="77777777" w:rsidR="009840E7" w:rsidRPr="00E45200" w:rsidRDefault="009840E7" w:rsidP="00415313">
      <w:pPr>
        <w:pStyle w:val="Title"/>
        <w:rPr>
          <w:rFonts w:ascii="Times New Roman" w:hAnsi="Times New Roman"/>
          <w:sz w:val="24"/>
          <w:szCs w:val="24"/>
        </w:rPr>
      </w:pPr>
      <w:r w:rsidRPr="00E45200">
        <w:rPr>
          <w:rFonts w:ascii="Times New Roman" w:hAnsi="Times New Roman"/>
          <w:sz w:val="24"/>
          <w:szCs w:val="24"/>
        </w:rPr>
        <w:t xml:space="preserve">AGENDA               </w:t>
      </w:r>
    </w:p>
    <w:p w14:paraId="2DF917A2" w14:textId="726A86B8" w:rsidR="009840E7" w:rsidRPr="00E45200" w:rsidRDefault="009840E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Call to Order (</w:t>
      </w:r>
      <w:r w:rsidR="00D66F3E">
        <w:rPr>
          <w:rFonts w:ascii="Times New Roman" w:hAnsi="Times New Roman"/>
          <w:b/>
          <w:bCs/>
          <w:sz w:val="24"/>
          <w:szCs w:val="24"/>
        </w:rPr>
        <w:t>Commission</w:t>
      </w:r>
      <w:r w:rsidRPr="00E45200">
        <w:rPr>
          <w:rFonts w:ascii="Times New Roman" w:hAnsi="Times New Roman"/>
          <w:b/>
          <w:bCs/>
          <w:sz w:val="24"/>
          <w:szCs w:val="24"/>
        </w:rPr>
        <w:t xml:space="preserve"> Chair)  </w:t>
      </w:r>
    </w:p>
    <w:p w14:paraId="480C6476" w14:textId="77777777" w:rsidR="009840E7" w:rsidRPr="00E45200" w:rsidRDefault="009840E7" w:rsidP="009840E7">
      <w:pPr>
        <w:keepNext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14:paraId="1E76EF11" w14:textId="77777777" w:rsidR="00235987" w:rsidRPr="00E45200" w:rsidRDefault="0023598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Ascertainment of Quorum</w:t>
      </w:r>
    </w:p>
    <w:p w14:paraId="53BE1DBD" w14:textId="77777777" w:rsidR="00235987" w:rsidRPr="00E45200" w:rsidRDefault="00235987" w:rsidP="00235987">
      <w:pPr>
        <w:pStyle w:val="ListParagraph"/>
        <w:rPr>
          <w:b/>
          <w:bCs/>
          <w:sz w:val="24"/>
        </w:rPr>
      </w:pPr>
    </w:p>
    <w:p w14:paraId="3F87CF33" w14:textId="77777777" w:rsidR="009840E7" w:rsidRPr="00E45200" w:rsidRDefault="0023598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Adoption of Agenda</w:t>
      </w:r>
      <w:r w:rsidR="009840E7" w:rsidRPr="00E452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24B4D0" w14:textId="77777777" w:rsidR="009840E7" w:rsidRPr="00E45200" w:rsidRDefault="009840E7" w:rsidP="0041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96EE0" w14:textId="169451EF" w:rsidR="0037483F" w:rsidRPr="00E45200" w:rsidRDefault="00933F70" w:rsidP="006821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Executive Session (non-public).</w:t>
      </w:r>
    </w:p>
    <w:p w14:paraId="57DEB0A9" w14:textId="77777777" w:rsidR="00E3213B" w:rsidRPr="00E45200" w:rsidRDefault="00E3213B" w:rsidP="00E3213B">
      <w:pPr>
        <w:pStyle w:val="ListParagraph"/>
        <w:rPr>
          <w:b/>
          <w:sz w:val="24"/>
        </w:rPr>
      </w:pPr>
    </w:p>
    <w:p w14:paraId="707BEB98" w14:textId="29ACDD27" w:rsidR="0073589B" w:rsidRPr="00E27A02" w:rsidRDefault="005B297E" w:rsidP="005941D1">
      <w:pPr>
        <w:pStyle w:val="ListParagraph"/>
        <w:numPr>
          <w:ilvl w:val="1"/>
          <w:numId w:val="3"/>
        </w:numPr>
        <w:tabs>
          <w:tab w:val="clear" w:pos="1620"/>
          <w:tab w:val="num" w:pos="1350"/>
        </w:tabs>
        <w:ind w:left="1350" w:hanging="270"/>
        <w:rPr>
          <w:b/>
          <w:bCs/>
          <w:sz w:val="24"/>
        </w:rPr>
      </w:pPr>
      <w:r>
        <w:rPr>
          <w:b/>
          <w:bCs/>
          <w:sz w:val="24"/>
        </w:rPr>
        <w:t>Vote to enter closed session to discuss personnel matter pursuant to D.C. Official Code § 2-575(b)(10)</w:t>
      </w:r>
      <w:r w:rsidR="005941D1">
        <w:rPr>
          <w:b/>
          <w:bCs/>
          <w:sz w:val="24"/>
        </w:rPr>
        <w:t>.</w:t>
      </w:r>
    </w:p>
    <w:p w14:paraId="2C143197" w14:textId="356FB3A2" w:rsidR="00783483" w:rsidRPr="005941D1" w:rsidRDefault="00783483" w:rsidP="003D4CDD">
      <w:pPr>
        <w:numPr>
          <w:ilvl w:val="1"/>
          <w:numId w:val="3"/>
        </w:numPr>
        <w:tabs>
          <w:tab w:val="clear" w:pos="1620"/>
          <w:tab w:val="num" w:pos="1350"/>
        </w:tabs>
        <w:spacing w:after="0" w:line="240" w:lineRule="auto"/>
        <w:ind w:firstLine="6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Vote </w:t>
      </w:r>
      <w:r w:rsidR="005941D1">
        <w:rPr>
          <w:rFonts w:ascii="Times New Roman" w:hAnsi="Times New Roman"/>
          <w:b/>
          <w:bCs/>
          <w:sz w:val="24"/>
          <w:szCs w:val="24"/>
        </w:rPr>
        <w:t>on Reappointment of Eligible Administrative Law Judges</w:t>
      </w:r>
    </w:p>
    <w:p w14:paraId="748ED3D7" w14:textId="0FB13225" w:rsidR="005941D1" w:rsidRPr="00A56FAF" w:rsidRDefault="00710F1F" w:rsidP="005941D1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Jack S. Gilmore</w:t>
      </w:r>
    </w:p>
    <w:p w14:paraId="4EE3646A" w14:textId="1E122E64" w:rsidR="00A56FAF" w:rsidRPr="00A56FAF" w:rsidRDefault="00545B6E" w:rsidP="005941D1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Kimberley Cruz</w:t>
      </w:r>
    </w:p>
    <w:p w14:paraId="03562279" w14:textId="126B5274" w:rsidR="00A56FAF" w:rsidRPr="00A56FAF" w:rsidRDefault="00EC448D" w:rsidP="005941D1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Angela S. Robinson</w:t>
      </w:r>
    </w:p>
    <w:p w14:paraId="03199DC7" w14:textId="1D195F2C" w:rsidR="00A56FAF" w:rsidRPr="00C03484" w:rsidRDefault="00A56FAF" w:rsidP="00A56FAF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Vote to reopen the meeting</w:t>
      </w:r>
      <w:r w:rsidR="00803936">
        <w:rPr>
          <w:rFonts w:ascii="Times New Roman" w:hAnsi="Times New Roman"/>
          <w:b/>
          <w:bCs/>
          <w:sz w:val="24"/>
          <w:szCs w:val="24"/>
        </w:rPr>
        <w:t>.</w:t>
      </w:r>
    </w:p>
    <w:p w14:paraId="0E947BBD" w14:textId="77777777" w:rsidR="00C03484" w:rsidRPr="00C03484" w:rsidRDefault="00C03484" w:rsidP="00C03484">
      <w:pPr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14:paraId="4178D3F7" w14:textId="1F3D1261" w:rsidR="00C03484" w:rsidRPr="00E45200" w:rsidRDefault="00790806" w:rsidP="00C0348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Business</w:t>
      </w:r>
    </w:p>
    <w:p w14:paraId="217FCE95" w14:textId="77777777" w:rsidR="00712523" w:rsidRPr="00E45200" w:rsidRDefault="00712523" w:rsidP="00712523">
      <w:pPr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p w14:paraId="39F1E6A9" w14:textId="16730C8E" w:rsidR="00322D2C" w:rsidRDefault="009840E7" w:rsidP="00CE78D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Adjournment (</w:t>
      </w:r>
      <w:r w:rsidR="00D66F3E">
        <w:rPr>
          <w:rFonts w:ascii="Times New Roman" w:hAnsi="Times New Roman"/>
          <w:b/>
          <w:bCs/>
          <w:sz w:val="24"/>
          <w:szCs w:val="24"/>
        </w:rPr>
        <w:t>Commission</w:t>
      </w:r>
      <w:r w:rsidRPr="00E45200">
        <w:rPr>
          <w:rFonts w:ascii="Times New Roman" w:hAnsi="Times New Roman"/>
          <w:b/>
          <w:sz w:val="24"/>
          <w:szCs w:val="24"/>
        </w:rPr>
        <w:t xml:space="preserve"> Chair)</w:t>
      </w:r>
    </w:p>
    <w:p w14:paraId="0A071975" w14:textId="77777777" w:rsidR="006D213D" w:rsidRDefault="006D21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8A47C91" w14:textId="58FA010C" w:rsidR="00F22822" w:rsidRPr="00230880" w:rsidRDefault="00322D2C" w:rsidP="00322D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30880">
        <w:rPr>
          <w:rFonts w:ascii="Times New Roman" w:hAnsi="Times New Roman"/>
          <w:b/>
          <w:sz w:val="24"/>
          <w:szCs w:val="24"/>
        </w:rPr>
        <w:lastRenderedPageBreak/>
        <w:t>Information on Joining the Webex Meeting</w:t>
      </w:r>
    </w:p>
    <w:p w14:paraId="05F49CBC" w14:textId="77777777" w:rsidR="00322D2C" w:rsidRPr="00230880" w:rsidRDefault="00322D2C" w:rsidP="00322D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1356BA" w14:textId="7C53D3C2" w:rsidR="00322D2C" w:rsidRPr="00230880" w:rsidRDefault="00322D2C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Telephone</w:t>
      </w:r>
    </w:p>
    <w:p w14:paraId="566D6845" w14:textId="08F3FC8D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Telephone Number: 1-202-860-2110</w:t>
      </w:r>
    </w:p>
    <w:p w14:paraId="29C87637" w14:textId="780C9596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Meeting Number (Access Code):</w:t>
      </w:r>
      <w:r w:rsidR="009C19F0">
        <w:rPr>
          <w:rFonts w:ascii="Times New Roman" w:hAnsi="Times New Roman"/>
          <w:sz w:val="24"/>
          <w:szCs w:val="24"/>
        </w:rPr>
        <w:t xml:space="preserve"> </w:t>
      </w:r>
      <w:r w:rsidR="005E3F5F" w:rsidRPr="005E3F5F">
        <w:rPr>
          <w:rFonts w:ascii="Times New Roman" w:hAnsi="Times New Roman"/>
          <w:sz w:val="24"/>
          <w:szCs w:val="24"/>
        </w:rPr>
        <w:t>2310 757 1450</w:t>
      </w:r>
    </w:p>
    <w:p w14:paraId="2138390B" w14:textId="77777777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82370" w14:textId="2DEF13D7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Online</w:t>
      </w:r>
    </w:p>
    <w:p w14:paraId="67270C5D" w14:textId="410AE82A" w:rsid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Link:</w:t>
      </w:r>
      <w:r w:rsidR="0042698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030FD2" w:rsidRPr="00D65887">
          <w:rPr>
            <w:rStyle w:val="Hyperlink"/>
            <w:rFonts w:ascii="Times New Roman" w:hAnsi="Times New Roman"/>
            <w:sz w:val="24"/>
            <w:szCs w:val="24"/>
          </w:rPr>
          <w:t>https://dcnet.webex.com/dcnet/j.php?MTID=mf61db77c19cc937c25fa7fad39a0de95</w:t>
        </w:r>
      </w:hyperlink>
    </w:p>
    <w:p w14:paraId="634FE0BC" w14:textId="6DA2C209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Meeting Number (Access Code):</w:t>
      </w:r>
      <w:r w:rsidR="009C19F0">
        <w:rPr>
          <w:rFonts w:ascii="Times New Roman" w:hAnsi="Times New Roman"/>
          <w:sz w:val="24"/>
          <w:szCs w:val="24"/>
        </w:rPr>
        <w:t xml:space="preserve"> </w:t>
      </w:r>
      <w:r w:rsidR="005E3F5F" w:rsidRPr="005E3F5F">
        <w:rPr>
          <w:rFonts w:ascii="Times New Roman" w:hAnsi="Times New Roman"/>
          <w:sz w:val="24"/>
          <w:szCs w:val="24"/>
        </w:rPr>
        <w:t>2310 757 1450</w:t>
      </w:r>
    </w:p>
    <w:p w14:paraId="2EB048A3" w14:textId="6F31E4A3" w:rsidR="00A96468" w:rsidRPr="00A96468" w:rsidRDefault="00230880" w:rsidP="00A964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 xml:space="preserve">Meeting Password: </w:t>
      </w:r>
      <w:r w:rsidR="005E3F5F" w:rsidRPr="005E3F5F">
        <w:rPr>
          <w:rFonts w:ascii="Times New Roman" w:hAnsi="Times New Roman"/>
          <w:sz w:val="24"/>
          <w:szCs w:val="24"/>
        </w:rPr>
        <w:t>7KxPnkJuF49</w:t>
      </w:r>
    </w:p>
    <w:sectPr w:rsidR="00A96468" w:rsidRPr="00A96468" w:rsidSect="00711B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9CFB" w14:textId="77777777" w:rsidR="0030126A" w:rsidRDefault="0030126A" w:rsidP="007C55D4">
      <w:pPr>
        <w:spacing w:after="0" w:line="240" w:lineRule="auto"/>
      </w:pPr>
      <w:r>
        <w:separator/>
      </w:r>
    </w:p>
  </w:endnote>
  <w:endnote w:type="continuationSeparator" w:id="0">
    <w:p w14:paraId="3A82EE56" w14:textId="77777777" w:rsidR="0030126A" w:rsidRDefault="0030126A" w:rsidP="007C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EC79" w14:textId="77777777" w:rsidR="0030126A" w:rsidRDefault="0030126A" w:rsidP="007C55D4">
      <w:pPr>
        <w:spacing w:after="0" w:line="240" w:lineRule="auto"/>
      </w:pPr>
      <w:r>
        <w:separator/>
      </w:r>
    </w:p>
  </w:footnote>
  <w:footnote w:type="continuationSeparator" w:id="0">
    <w:p w14:paraId="33FC4246" w14:textId="77777777" w:rsidR="0030126A" w:rsidRDefault="0030126A" w:rsidP="007C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14A"/>
    <w:multiLevelType w:val="hybridMultilevel"/>
    <w:tmpl w:val="1BDC3A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D0175F6"/>
    <w:multiLevelType w:val="hybridMultilevel"/>
    <w:tmpl w:val="408A6E12"/>
    <w:lvl w:ilvl="0" w:tplc="6884EDE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468" w:firstLine="792"/>
      </w:pPr>
      <w:rPr>
        <w:rFonts w:hint="default"/>
        <w:b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852BF76">
      <w:start w:val="1"/>
      <w:numFmt w:val="decimal"/>
      <w:lvlText w:val="%4."/>
      <w:lvlJc w:val="left"/>
      <w:pPr>
        <w:tabs>
          <w:tab w:val="num" w:pos="1620"/>
        </w:tabs>
        <w:ind w:left="1620" w:hanging="504"/>
      </w:pPr>
      <w:rPr>
        <w:rFonts w:ascii="Arial" w:hAnsi="Arial" w:hint="default"/>
      </w:rPr>
    </w:lvl>
    <w:lvl w:ilvl="4" w:tplc="A79A2AD0">
      <w:start w:val="5"/>
      <w:numFmt w:val="decimal"/>
      <w:lvlText w:val="%5."/>
      <w:lvlJc w:val="left"/>
      <w:pPr>
        <w:tabs>
          <w:tab w:val="num" w:pos="1584"/>
        </w:tabs>
        <w:ind w:left="1584" w:hanging="504"/>
      </w:pPr>
      <w:rPr>
        <w:rFonts w:ascii="Arial" w:hAnsi="Arial" w:hint="default"/>
      </w:rPr>
    </w:lvl>
    <w:lvl w:ilvl="5" w:tplc="C6B2186E">
      <w:start w:val="1"/>
      <w:numFmt w:val="decimal"/>
      <w:lvlText w:val="%6."/>
      <w:lvlJc w:val="left"/>
      <w:pPr>
        <w:tabs>
          <w:tab w:val="num" w:pos="1620"/>
        </w:tabs>
        <w:ind w:left="1620" w:hanging="504"/>
      </w:pPr>
      <w:rPr>
        <w:rFonts w:ascii="Arial" w:hAnsi="Arial" w:hint="default"/>
      </w:rPr>
    </w:lvl>
    <w:lvl w:ilvl="6" w:tplc="30D4996C">
      <w:start w:val="7"/>
      <w:numFmt w:val="upperRoman"/>
      <w:lvlText w:val="%7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</w:rPr>
    </w:lvl>
    <w:lvl w:ilvl="7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F715A53"/>
    <w:multiLevelType w:val="hybridMultilevel"/>
    <w:tmpl w:val="F1EC89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BB70F1"/>
    <w:multiLevelType w:val="hybridMultilevel"/>
    <w:tmpl w:val="00843A02"/>
    <w:lvl w:ilvl="0" w:tplc="1A64E3A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  <w:b w:val="0"/>
      </w:rPr>
    </w:lvl>
    <w:lvl w:ilvl="1" w:tplc="D1F652E6">
      <w:start w:val="8"/>
      <w:numFmt w:val="upperRoman"/>
      <w:lvlText w:val="%2."/>
      <w:lvlJc w:val="left"/>
      <w:pPr>
        <w:tabs>
          <w:tab w:val="num" w:pos="2475"/>
        </w:tabs>
        <w:ind w:left="2475" w:hanging="72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4" w15:restartNumberingAfterBreak="0">
    <w:nsid w:val="31B53191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9945C1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D71BF3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E253E5"/>
    <w:multiLevelType w:val="hybridMultilevel"/>
    <w:tmpl w:val="90CC73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72AD7"/>
    <w:multiLevelType w:val="hybridMultilevel"/>
    <w:tmpl w:val="1BDC3AD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C532535"/>
    <w:multiLevelType w:val="hybridMultilevel"/>
    <w:tmpl w:val="25C451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9CAD02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E4B0DCB4">
      <w:start w:val="6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39C7"/>
    <w:multiLevelType w:val="hybridMultilevel"/>
    <w:tmpl w:val="C06ED810"/>
    <w:lvl w:ilvl="0" w:tplc="4B34925E">
      <w:start w:val="1"/>
      <w:numFmt w:val="upperRoman"/>
      <w:lvlText w:val="%1."/>
      <w:lvlJc w:val="left"/>
      <w:pPr>
        <w:ind w:left="1995" w:hanging="12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A3C1C2D"/>
    <w:multiLevelType w:val="hybridMultilevel"/>
    <w:tmpl w:val="1F66D7B2"/>
    <w:lvl w:ilvl="0" w:tplc="6884EDE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15158"/>
    <w:multiLevelType w:val="hybridMultilevel"/>
    <w:tmpl w:val="A4CE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265842">
    <w:abstractNumId w:val="10"/>
  </w:num>
  <w:num w:numId="2" w16cid:durableId="1140659678">
    <w:abstractNumId w:val="9"/>
  </w:num>
  <w:num w:numId="3" w16cid:durableId="1734573529">
    <w:abstractNumId w:val="1"/>
  </w:num>
  <w:num w:numId="4" w16cid:durableId="1677615024">
    <w:abstractNumId w:val="3"/>
  </w:num>
  <w:num w:numId="5" w16cid:durableId="1802840103">
    <w:abstractNumId w:val="7"/>
  </w:num>
  <w:num w:numId="6" w16cid:durableId="37777070">
    <w:abstractNumId w:val="12"/>
  </w:num>
  <w:num w:numId="7" w16cid:durableId="1408770357">
    <w:abstractNumId w:val="11"/>
  </w:num>
  <w:num w:numId="8" w16cid:durableId="453138716">
    <w:abstractNumId w:val="8"/>
  </w:num>
  <w:num w:numId="9" w16cid:durableId="1139952571">
    <w:abstractNumId w:val="4"/>
  </w:num>
  <w:num w:numId="10" w16cid:durableId="1616446750">
    <w:abstractNumId w:val="5"/>
  </w:num>
  <w:num w:numId="11" w16cid:durableId="1422528891">
    <w:abstractNumId w:val="2"/>
  </w:num>
  <w:num w:numId="12" w16cid:durableId="1613896119">
    <w:abstractNumId w:val="6"/>
  </w:num>
  <w:num w:numId="13" w16cid:durableId="189788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52"/>
    <w:rsid w:val="000036AE"/>
    <w:rsid w:val="00006D26"/>
    <w:rsid w:val="00030FD2"/>
    <w:rsid w:val="000335A5"/>
    <w:rsid w:val="000369F5"/>
    <w:rsid w:val="00036B4B"/>
    <w:rsid w:val="00052130"/>
    <w:rsid w:val="00056B5C"/>
    <w:rsid w:val="000B2ACC"/>
    <w:rsid w:val="000B68F9"/>
    <w:rsid w:val="000C1E36"/>
    <w:rsid w:val="000D412B"/>
    <w:rsid w:val="000E440B"/>
    <w:rsid w:val="000F706C"/>
    <w:rsid w:val="001146D0"/>
    <w:rsid w:val="001324F8"/>
    <w:rsid w:val="001404AD"/>
    <w:rsid w:val="001443E7"/>
    <w:rsid w:val="00161EAC"/>
    <w:rsid w:val="0019559C"/>
    <w:rsid w:val="00195CE5"/>
    <w:rsid w:val="001A5464"/>
    <w:rsid w:val="001A58C2"/>
    <w:rsid w:val="001B3E0E"/>
    <w:rsid w:val="001B5467"/>
    <w:rsid w:val="001C678D"/>
    <w:rsid w:val="001D1499"/>
    <w:rsid w:val="001E055C"/>
    <w:rsid w:val="001E2B09"/>
    <w:rsid w:val="0020548D"/>
    <w:rsid w:val="00230880"/>
    <w:rsid w:val="00235987"/>
    <w:rsid w:val="002374C7"/>
    <w:rsid w:val="00263EE4"/>
    <w:rsid w:val="00265AD3"/>
    <w:rsid w:val="0027265C"/>
    <w:rsid w:val="00275CD2"/>
    <w:rsid w:val="002A4D98"/>
    <w:rsid w:val="002B55B8"/>
    <w:rsid w:val="002B7664"/>
    <w:rsid w:val="002D29D3"/>
    <w:rsid w:val="002D7ED4"/>
    <w:rsid w:val="002E36B8"/>
    <w:rsid w:val="002E53BB"/>
    <w:rsid w:val="002F3D11"/>
    <w:rsid w:val="0030126A"/>
    <w:rsid w:val="00322D2C"/>
    <w:rsid w:val="00324BFF"/>
    <w:rsid w:val="0033474E"/>
    <w:rsid w:val="00340C0B"/>
    <w:rsid w:val="00341EBF"/>
    <w:rsid w:val="0034284C"/>
    <w:rsid w:val="0035656E"/>
    <w:rsid w:val="00357AC2"/>
    <w:rsid w:val="003605AC"/>
    <w:rsid w:val="00364EC8"/>
    <w:rsid w:val="0037483F"/>
    <w:rsid w:val="0038220D"/>
    <w:rsid w:val="00386ED3"/>
    <w:rsid w:val="00392B16"/>
    <w:rsid w:val="003A5FA7"/>
    <w:rsid w:val="003C05F4"/>
    <w:rsid w:val="003C7C6E"/>
    <w:rsid w:val="003D4CDD"/>
    <w:rsid w:val="003D5AF0"/>
    <w:rsid w:val="003F3DD7"/>
    <w:rsid w:val="00402EB0"/>
    <w:rsid w:val="00415313"/>
    <w:rsid w:val="00426981"/>
    <w:rsid w:val="004329EF"/>
    <w:rsid w:val="004676E5"/>
    <w:rsid w:val="00476495"/>
    <w:rsid w:val="0048038F"/>
    <w:rsid w:val="004A4B53"/>
    <w:rsid w:val="004C6D00"/>
    <w:rsid w:val="004D679F"/>
    <w:rsid w:val="004E304B"/>
    <w:rsid w:val="005078E8"/>
    <w:rsid w:val="00525DFA"/>
    <w:rsid w:val="00535E70"/>
    <w:rsid w:val="00536141"/>
    <w:rsid w:val="0054479C"/>
    <w:rsid w:val="00545B6E"/>
    <w:rsid w:val="00552B21"/>
    <w:rsid w:val="00554352"/>
    <w:rsid w:val="00583ADE"/>
    <w:rsid w:val="00587423"/>
    <w:rsid w:val="005907DA"/>
    <w:rsid w:val="005941D1"/>
    <w:rsid w:val="005A7309"/>
    <w:rsid w:val="005B1400"/>
    <w:rsid w:val="005B297E"/>
    <w:rsid w:val="005C0F6A"/>
    <w:rsid w:val="005C4418"/>
    <w:rsid w:val="005D28E7"/>
    <w:rsid w:val="005D6E5E"/>
    <w:rsid w:val="005E3F5F"/>
    <w:rsid w:val="005F6728"/>
    <w:rsid w:val="006011BA"/>
    <w:rsid w:val="00620E8B"/>
    <w:rsid w:val="00622E5F"/>
    <w:rsid w:val="006357E1"/>
    <w:rsid w:val="00641B95"/>
    <w:rsid w:val="00642274"/>
    <w:rsid w:val="00643446"/>
    <w:rsid w:val="00653A9F"/>
    <w:rsid w:val="00671F6D"/>
    <w:rsid w:val="006758A4"/>
    <w:rsid w:val="006821FB"/>
    <w:rsid w:val="0069620D"/>
    <w:rsid w:val="006A391E"/>
    <w:rsid w:val="006B11D5"/>
    <w:rsid w:val="006D213D"/>
    <w:rsid w:val="006D5387"/>
    <w:rsid w:val="006E3442"/>
    <w:rsid w:val="006E5D3C"/>
    <w:rsid w:val="006F1331"/>
    <w:rsid w:val="006F4F53"/>
    <w:rsid w:val="007062FE"/>
    <w:rsid w:val="0070656B"/>
    <w:rsid w:val="0070737E"/>
    <w:rsid w:val="00710F1F"/>
    <w:rsid w:val="00711BDE"/>
    <w:rsid w:val="00712523"/>
    <w:rsid w:val="0072198B"/>
    <w:rsid w:val="00721A4A"/>
    <w:rsid w:val="00724BC3"/>
    <w:rsid w:val="00725962"/>
    <w:rsid w:val="00727155"/>
    <w:rsid w:val="0073589B"/>
    <w:rsid w:val="00741599"/>
    <w:rsid w:val="007509B3"/>
    <w:rsid w:val="0075192F"/>
    <w:rsid w:val="00751F4C"/>
    <w:rsid w:val="00781BD0"/>
    <w:rsid w:val="00783483"/>
    <w:rsid w:val="0078709E"/>
    <w:rsid w:val="00790806"/>
    <w:rsid w:val="007946F9"/>
    <w:rsid w:val="007B0129"/>
    <w:rsid w:val="007B29A1"/>
    <w:rsid w:val="007B33E0"/>
    <w:rsid w:val="007C55D4"/>
    <w:rsid w:val="007D4026"/>
    <w:rsid w:val="007D7CBF"/>
    <w:rsid w:val="007E2B7B"/>
    <w:rsid w:val="007E45C1"/>
    <w:rsid w:val="00802915"/>
    <w:rsid w:val="00803936"/>
    <w:rsid w:val="00804CDC"/>
    <w:rsid w:val="0081648E"/>
    <w:rsid w:val="0082242C"/>
    <w:rsid w:val="00841D21"/>
    <w:rsid w:val="0086095B"/>
    <w:rsid w:val="00887597"/>
    <w:rsid w:val="008A3A15"/>
    <w:rsid w:val="008B169E"/>
    <w:rsid w:val="008C3DF4"/>
    <w:rsid w:val="008E21AF"/>
    <w:rsid w:val="008E60A9"/>
    <w:rsid w:val="008F6A28"/>
    <w:rsid w:val="00907B52"/>
    <w:rsid w:val="00925503"/>
    <w:rsid w:val="00933F70"/>
    <w:rsid w:val="00935A8E"/>
    <w:rsid w:val="009631DF"/>
    <w:rsid w:val="00964924"/>
    <w:rsid w:val="009711C6"/>
    <w:rsid w:val="00975544"/>
    <w:rsid w:val="009840E7"/>
    <w:rsid w:val="009879B7"/>
    <w:rsid w:val="00992450"/>
    <w:rsid w:val="009951ED"/>
    <w:rsid w:val="009C19F0"/>
    <w:rsid w:val="009C7325"/>
    <w:rsid w:val="009D370B"/>
    <w:rsid w:val="009D4159"/>
    <w:rsid w:val="009D7D33"/>
    <w:rsid w:val="009D7EEC"/>
    <w:rsid w:val="009F1AB4"/>
    <w:rsid w:val="00A0675D"/>
    <w:rsid w:val="00A25636"/>
    <w:rsid w:val="00A31294"/>
    <w:rsid w:val="00A3480C"/>
    <w:rsid w:val="00A34893"/>
    <w:rsid w:val="00A43356"/>
    <w:rsid w:val="00A46486"/>
    <w:rsid w:val="00A56FAF"/>
    <w:rsid w:val="00A575CE"/>
    <w:rsid w:val="00A610E3"/>
    <w:rsid w:val="00A6335C"/>
    <w:rsid w:val="00A6595C"/>
    <w:rsid w:val="00A71ADA"/>
    <w:rsid w:val="00A74AE6"/>
    <w:rsid w:val="00A90081"/>
    <w:rsid w:val="00A935A1"/>
    <w:rsid w:val="00A96468"/>
    <w:rsid w:val="00AB2EB5"/>
    <w:rsid w:val="00AB4082"/>
    <w:rsid w:val="00AD4A31"/>
    <w:rsid w:val="00AE3AE4"/>
    <w:rsid w:val="00B22A90"/>
    <w:rsid w:val="00B22D4D"/>
    <w:rsid w:val="00B236DE"/>
    <w:rsid w:val="00B31204"/>
    <w:rsid w:val="00B415CF"/>
    <w:rsid w:val="00B53252"/>
    <w:rsid w:val="00B56B11"/>
    <w:rsid w:val="00B66DEC"/>
    <w:rsid w:val="00B74B53"/>
    <w:rsid w:val="00B74FBD"/>
    <w:rsid w:val="00B83479"/>
    <w:rsid w:val="00B84B8D"/>
    <w:rsid w:val="00B97812"/>
    <w:rsid w:val="00BA378E"/>
    <w:rsid w:val="00BB19F8"/>
    <w:rsid w:val="00BC7732"/>
    <w:rsid w:val="00BD2B6A"/>
    <w:rsid w:val="00BE0F98"/>
    <w:rsid w:val="00C03484"/>
    <w:rsid w:val="00C13603"/>
    <w:rsid w:val="00C23757"/>
    <w:rsid w:val="00C356EF"/>
    <w:rsid w:val="00C50E30"/>
    <w:rsid w:val="00C629E1"/>
    <w:rsid w:val="00C74E9A"/>
    <w:rsid w:val="00C82968"/>
    <w:rsid w:val="00C965B9"/>
    <w:rsid w:val="00CE76BA"/>
    <w:rsid w:val="00CE78DC"/>
    <w:rsid w:val="00CF5861"/>
    <w:rsid w:val="00D00BBA"/>
    <w:rsid w:val="00D03DAD"/>
    <w:rsid w:val="00D05481"/>
    <w:rsid w:val="00D159FF"/>
    <w:rsid w:val="00D15C6E"/>
    <w:rsid w:val="00D16BE7"/>
    <w:rsid w:val="00D16CDD"/>
    <w:rsid w:val="00D2369E"/>
    <w:rsid w:val="00D251E0"/>
    <w:rsid w:val="00D2684E"/>
    <w:rsid w:val="00D276A6"/>
    <w:rsid w:val="00D42403"/>
    <w:rsid w:val="00D4320A"/>
    <w:rsid w:val="00D523CF"/>
    <w:rsid w:val="00D624FD"/>
    <w:rsid w:val="00D66F3E"/>
    <w:rsid w:val="00D70221"/>
    <w:rsid w:val="00D778B8"/>
    <w:rsid w:val="00D803DE"/>
    <w:rsid w:val="00D8475D"/>
    <w:rsid w:val="00D85CE7"/>
    <w:rsid w:val="00D97027"/>
    <w:rsid w:val="00DC34B7"/>
    <w:rsid w:val="00DC5EC2"/>
    <w:rsid w:val="00DC6183"/>
    <w:rsid w:val="00DD24DD"/>
    <w:rsid w:val="00DE3E17"/>
    <w:rsid w:val="00E04434"/>
    <w:rsid w:val="00E23F0D"/>
    <w:rsid w:val="00E27A02"/>
    <w:rsid w:val="00E3213B"/>
    <w:rsid w:val="00E416BF"/>
    <w:rsid w:val="00E45200"/>
    <w:rsid w:val="00E55D42"/>
    <w:rsid w:val="00E6451B"/>
    <w:rsid w:val="00E87ADE"/>
    <w:rsid w:val="00EB2DD8"/>
    <w:rsid w:val="00EC448D"/>
    <w:rsid w:val="00EC7212"/>
    <w:rsid w:val="00EE7CC3"/>
    <w:rsid w:val="00F07B33"/>
    <w:rsid w:val="00F15FBA"/>
    <w:rsid w:val="00F22822"/>
    <w:rsid w:val="00F25FA1"/>
    <w:rsid w:val="00F425A8"/>
    <w:rsid w:val="00F43537"/>
    <w:rsid w:val="00F65589"/>
    <w:rsid w:val="00F70D8B"/>
    <w:rsid w:val="00FA3DAB"/>
    <w:rsid w:val="00FA5B19"/>
    <w:rsid w:val="00FA7EBC"/>
    <w:rsid w:val="00FB6831"/>
    <w:rsid w:val="00FD7A49"/>
    <w:rsid w:val="00FE63F8"/>
    <w:rsid w:val="00FE643F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9BE6"/>
  <w15:chartTrackingRefBased/>
  <w15:docId w15:val="{3DA66218-EC45-4038-9DEF-56D26E5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F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4"/>
    </w:rPr>
  </w:style>
  <w:style w:type="character" w:styleId="Hyperlink">
    <w:name w:val="Hyperlink"/>
    <w:uiPriority w:val="99"/>
    <w:unhideWhenUsed/>
    <w:rsid w:val="00B74F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55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5D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9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4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840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2A4D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63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055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ACC"/>
  </w:style>
  <w:style w:type="character" w:styleId="FootnoteReference">
    <w:name w:val="footnote reference"/>
    <w:basedOn w:val="DefaultParagraphFont"/>
    <w:uiPriority w:val="99"/>
    <w:semiHidden/>
    <w:unhideWhenUsed/>
    <w:rsid w:val="000B2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govoffice@d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ph.mangan@d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n-dc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cnet.webex.com/dcnet/j.php?MTID=mf61db77c19cc937c25fa7fad39a0de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B763D58CB83429D04A9EB3EB8A97E" ma:contentTypeVersion="11" ma:contentTypeDescription="Create a new document." ma:contentTypeScope="" ma:versionID="3c00ffbe43d7147dd9998499188fbebb">
  <xsd:schema xmlns:xsd="http://www.w3.org/2001/XMLSchema" xmlns:xs="http://www.w3.org/2001/XMLSchema" xmlns:p="http://schemas.microsoft.com/office/2006/metadata/properties" xmlns:ns3="1c3b42a4-43b0-4a3f-8493-032ebfc6d03b" xmlns:ns4="6c262594-39fe-41b5-9083-25052020b67a" targetNamespace="http://schemas.microsoft.com/office/2006/metadata/properties" ma:root="true" ma:fieldsID="a3c2921a380f4c48057155949fe992c3" ns3:_="" ns4:_="">
    <xsd:import namespace="1c3b42a4-43b0-4a3f-8493-032ebfc6d03b"/>
    <xsd:import namespace="6c262594-39fe-41b5-9083-25052020b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b42a4-43b0-4a3f-8493-032ebfc6d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2594-39fe-41b5-9083-25052020b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87FE5-8C78-4156-A3A8-3CBFA5D1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b42a4-43b0-4a3f-8493-032ebfc6d03b"/>
    <ds:schemaRef ds:uri="6c262594-39fe-41b5-9083-25052020b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52603-2D32-410C-8AC4-E73ED44B6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D68E4-96E0-4753-A777-B4425F2ED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F508D-9BE3-45B5-B955-B9DF77423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2206</CharactersWithSpaces>
  <SharedDoc>false</SharedDoc>
  <HLinks>
    <vt:vector size="18" baseType="variant">
      <vt:variant>
        <vt:i4>3473486</vt:i4>
      </vt:variant>
      <vt:variant>
        <vt:i4>6</vt:i4>
      </vt:variant>
      <vt:variant>
        <vt:i4>0</vt:i4>
      </vt:variant>
      <vt:variant>
        <vt:i4>5</vt:i4>
      </vt:variant>
      <vt:variant>
        <vt:lpwstr>mailto:Louis.Neal@dc.gov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http://www.open-dc.gov/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http://www.oah.dc.gov/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Mangan, Joseph (OAH)</dc:creator>
  <cp:keywords>COST;Closed meeting;Interviews</cp:keywords>
  <cp:lastModifiedBy>Mangan, Joe (OAH)</cp:lastModifiedBy>
  <cp:revision>6</cp:revision>
  <cp:lastPrinted>2022-02-24T14:26:00Z</cp:lastPrinted>
  <dcterms:created xsi:type="dcterms:W3CDTF">2024-01-19T20:46:00Z</dcterms:created>
  <dcterms:modified xsi:type="dcterms:W3CDTF">2024-01-22T16:21:00Z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0x0101003CAB763D58CB83429D04A9EB3EB8A97E</vt:lpwstr>
  </property>
</Properties>
</file>