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DC Commission for Women</w:t>
        <w:br w:type="textWrapping"/>
        <w:t xml:space="preserve">Wednesday, December 6, 2023 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Location:  Soussi Restaurant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2228 18th St NW Washington, DC 20009</w:t>
      </w:r>
    </w:p>
    <w:tbl>
      <w:tblPr>
        <w:tblStyle w:val="Table1"/>
        <w:tblW w:w="6596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8"/>
        <w:gridCol w:w="3298"/>
        <w:tblGridChange w:id="0">
          <w:tblGrid>
            <w:gridCol w:w="3298"/>
            <w:gridCol w:w="3298"/>
          </w:tblGrid>
        </w:tblGridChange>
      </w:tblGrid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Commissioners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Attendance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(P = Present, A = Absent, UA= Excused Absence)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Veronica Nelson, Chairwoman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 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Tiffini Greene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Camelia Mazard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Susan Sarfati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Jessica Tunon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Jennifer Luray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Lakeitha Anderson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Nina Robinson,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Chloe Louvouezo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Adjoa B. Asamoah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Giovanteey Bishop,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Vice President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Lanice Williams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Mia Keeys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Susan Markham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Jade Agudosi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Kyrstal Milam, Parliam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entarian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Charice-Roper Williams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Julianne Amenta, Treasurer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MOWPI Staff:</w:t>
      </w:r>
      <w:r w:rsidDel="00000000" w:rsidR="00000000" w:rsidRPr="00000000">
        <w:rPr>
          <w:rtl w:val="0"/>
        </w:rPr>
        <w:t xml:space="preserve"> Director Natasha Dupee, Associate Director Alaina Carpenter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Called to Order: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meeting was called to order at 6:30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259" w:lineRule="auto"/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Greetings/ MOWPI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line="259" w:lineRule="auto"/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Announcement of New Officers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259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Commission for Women’s Presentation to Restoring Ivy Collection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259" w:lineRule="auto"/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Presentation by Ra’Chelle Dennis from Martha’s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59" w:lineRule="auto"/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Announcements/Good of the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Adjourned: </w:t>
      </w:r>
      <w:r w:rsidDel="00000000" w:rsidR="00000000" w:rsidRPr="00000000">
        <w:rPr>
          <w:b w:val="1"/>
          <w:sz w:val="22"/>
          <w:szCs w:val="22"/>
          <w:rtl w:val="0"/>
        </w:rPr>
        <w:t xml:space="preserve">8:00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MOWPI Updates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Director Dupee opened with holiday greetings, and announced the guest speaker for the evening.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Director Dupee shared MOWPI’s events for December/January: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line="259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12/13 Sister Circle at Excel Academy at 8:30 AM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line="259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12/14 ObviouslyDC Ladies Night at FOCUS 1348 H St. 5:30 PM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line="259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12/20 Sister Circle at Luke 1:30 PM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line="259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1/1 for the Fresh Start 5K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Announcement of New Officers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Director Dupee and Chairwoman Nelson announced the new officers and presented them with a certificate of congratulations. The new officers are as follows: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Vice President:</w:t>
      </w:r>
      <w:r w:rsidDel="00000000" w:rsidR="00000000" w:rsidRPr="00000000">
        <w:rPr>
          <w:sz w:val="22"/>
          <w:szCs w:val="22"/>
          <w:rtl w:val="0"/>
        </w:rPr>
        <w:t xml:space="preserve"> Commissioner Giovanteey Bishop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Secretary:</w:t>
      </w:r>
      <w:r w:rsidDel="00000000" w:rsidR="00000000" w:rsidRPr="00000000">
        <w:rPr>
          <w:sz w:val="22"/>
          <w:szCs w:val="22"/>
          <w:rtl w:val="0"/>
        </w:rPr>
        <w:t xml:space="preserve"> Commissioner Nina Robinson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Parliamentarian: </w:t>
      </w:r>
      <w:r w:rsidDel="00000000" w:rsidR="00000000" w:rsidRPr="00000000">
        <w:rPr>
          <w:sz w:val="22"/>
          <w:szCs w:val="22"/>
          <w:rtl w:val="0"/>
        </w:rPr>
        <w:t xml:space="preserve">Commissioner Krystal Milam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Treasurer:</w:t>
      </w:r>
      <w:r w:rsidDel="00000000" w:rsidR="00000000" w:rsidRPr="00000000">
        <w:rPr>
          <w:sz w:val="22"/>
          <w:szCs w:val="22"/>
          <w:rtl w:val="0"/>
        </w:rPr>
        <w:t xml:space="preserve"> Commissioner Julianne Amenta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 for Women’s Presentation to Restoring Ivy Collection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Chairwoman Nelson presented a donation of $300 on behalf of the Commission, to Restoring Ivy Collection, an organization dedicated to providing a safe and healing space for victims of sex trafficking.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Presentation by Ra’Chelle Dennis from Martha’s Table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Ra’Chelle Dennis, Family Engagement Specialist from Martha’s Table provided an overview of programs and resources that Martha’s Table provides to mothers in Wards 5, 7, and 8.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Ms. Dennis highlighted no cost programs and support, such as, the Lobby Market, Diaper Bank, and Parenting Cafe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Announcements/Good of the Order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Next Meeting Date: January 3, 2024, John A. Wilson Building.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4sXdW0f9XAUArzCb99uOAikPnA==">CgMxLjA4AHIhMVVPd1lGRTlva2VsR0N4SE12SkZYUEFhUUtpSFFWaC1y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