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347" w:rsidRPr="001E5FCB" w:rsidRDefault="00CC2F62" w:rsidP="00EA5347">
      <w:pPr>
        <w:jc w:val="center"/>
        <w:rPr>
          <w:b/>
          <w:sz w:val="28"/>
        </w:rPr>
      </w:pPr>
      <w:r>
        <w:rPr>
          <w:b/>
          <w:noProof/>
          <w:sz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5532120</wp:posOffset>
            </wp:positionH>
            <wp:positionV relativeFrom="paragraph">
              <wp:posOffset>-100330</wp:posOffset>
            </wp:positionV>
            <wp:extent cx="624840" cy="808355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-32385</wp:posOffset>
            </wp:positionV>
            <wp:extent cx="845820" cy="477520"/>
            <wp:effectExtent l="1905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47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5C68">
        <w:rPr>
          <w:b/>
          <w:sz w:val="28"/>
        </w:rPr>
        <w:t xml:space="preserve"> </w:t>
      </w:r>
      <w:r w:rsidR="006C1481">
        <w:rPr>
          <w:b/>
          <w:sz w:val="28"/>
        </w:rPr>
        <w:t xml:space="preserve"> </w:t>
      </w:r>
      <w:r w:rsidR="00EA5347" w:rsidRPr="001E5FCB">
        <w:rPr>
          <w:b/>
          <w:sz w:val="28"/>
        </w:rPr>
        <w:t>Government of the District of Columbia</w:t>
      </w:r>
    </w:p>
    <w:p w:rsidR="00EA5347" w:rsidRDefault="00EA5347" w:rsidP="00163546">
      <w:pPr>
        <w:jc w:val="center"/>
        <w:rPr>
          <w:b/>
          <w:sz w:val="24"/>
        </w:rPr>
      </w:pPr>
      <w:r w:rsidRPr="001E5FCB">
        <w:rPr>
          <w:b/>
          <w:sz w:val="24"/>
        </w:rPr>
        <w:t>Department of Health</w:t>
      </w:r>
    </w:p>
    <w:p w:rsidR="00163546" w:rsidRPr="001E5FCB" w:rsidRDefault="00163546" w:rsidP="00163546">
      <w:pPr>
        <w:jc w:val="center"/>
      </w:pPr>
    </w:p>
    <w:p w:rsidR="00EA5347" w:rsidRPr="001E5FCB" w:rsidRDefault="00EA5347" w:rsidP="00EA5347">
      <w:pPr>
        <w:pStyle w:val="Caption"/>
        <w:tabs>
          <w:tab w:val="clear" w:pos="9270"/>
          <w:tab w:val="right" w:pos="10080"/>
        </w:tabs>
        <w:rPr>
          <w:b/>
          <w:sz w:val="18"/>
        </w:rPr>
      </w:pPr>
    </w:p>
    <w:p w:rsidR="00E04647" w:rsidRPr="00E04647" w:rsidRDefault="00E04647" w:rsidP="00E04647">
      <w:pPr>
        <w:widowControl w:val="0"/>
        <w:jc w:val="center"/>
        <w:rPr>
          <w:rFonts w:ascii="Corbel" w:eastAsia="Calibri" w:hAnsi="Corbel"/>
          <w:b/>
          <w:smallCaps/>
          <w:sz w:val="24"/>
          <w:szCs w:val="24"/>
        </w:rPr>
      </w:pPr>
      <w:r w:rsidRPr="00E04647">
        <w:rPr>
          <w:rFonts w:ascii="Corbel" w:eastAsia="Calibri" w:hAnsi="Corbel"/>
          <w:b/>
          <w:smallCaps/>
          <w:sz w:val="24"/>
          <w:szCs w:val="24"/>
        </w:rPr>
        <w:t>899 North Capitol St. NE – 2</w:t>
      </w:r>
      <w:r w:rsidRPr="00E04647">
        <w:rPr>
          <w:rFonts w:ascii="Corbel" w:eastAsia="Calibri" w:hAnsi="Corbel"/>
          <w:b/>
          <w:smallCaps/>
          <w:sz w:val="24"/>
          <w:szCs w:val="24"/>
          <w:vertAlign w:val="superscript"/>
        </w:rPr>
        <w:t>nd</w:t>
      </w:r>
      <w:r w:rsidRPr="00E04647">
        <w:rPr>
          <w:rFonts w:ascii="Corbel" w:eastAsia="Calibri" w:hAnsi="Corbel"/>
          <w:b/>
          <w:smallCaps/>
          <w:sz w:val="24"/>
          <w:szCs w:val="24"/>
        </w:rPr>
        <w:t xml:space="preserve"> Flr.</w:t>
      </w:r>
    </w:p>
    <w:p w:rsidR="00E04647" w:rsidRPr="00E04647" w:rsidRDefault="00E04647" w:rsidP="00E04647">
      <w:pPr>
        <w:widowControl w:val="0"/>
        <w:spacing w:after="200"/>
        <w:jc w:val="center"/>
        <w:rPr>
          <w:rFonts w:ascii="Corbel" w:eastAsia="Calibri" w:hAnsi="Corbel"/>
          <w:b/>
          <w:smallCaps/>
          <w:sz w:val="24"/>
          <w:szCs w:val="24"/>
        </w:rPr>
      </w:pPr>
      <w:r w:rsidRPr="00E04647">
        <w:rPr>
          <w:rFonts w:ascii="Corbel" w:eastAsia="Calibri" w:hAnsi="Corbel"/>
          <w:b/>
          <w:smallCaps/>
          <w:sz w:val="24"/>
          <w:szCs w:val="24"/>
        </w:rPr>
        <w:t>Washington, dc 20002</w:t>
      </w:r>
    </w:p>
    <w:p w:rsidR="00E04647" w:rsidRPr="00E04647" w:rsidRDefault="005052A5" w:rsidP="00E04647">
      <w:pPr>
        <w:widowControl w:val="0"/>
        <w:spacing w:after="200"/>
        <w:jc w:val="center"/>
        <w:rPr>
          <w:rFonts w:ascii="Corbel" w:eastAsia="Calibri" w:hAnsi="Corbel"/>
          <w:b/>
          <w:smallCaps/>
          <w:sz w:val="24"/>
          <w:szCs w:val="24"/>
        </w:rPr>
      </w:pPr>
      <w:r>
        <w:rPr>
          <w:rFonts w:ascii="Corbel" w:eastAsiaTheme="minorEastAsia" w:hAnsi="Corbel" w:cstheme="minorBidi"/>
          <w:b/>
          <w:sz w:val="24"/>
          <w:szCs w:val="24"/>
        </w:rPr>
        <w:t>July 7</w:t>
      </w:r>
      <w:r w:rsidR="00E04647" w:rsidRPr="00E04647">
        <w:rPr>
          <w:rFonts w:ascii="Corbel" w:eastAsiaTheme="minorEastAsia" w:hAnsi="Corbel" w:cstheme="minorBidi"/>
          <w:b/>
          <w:sz w:val="24"/>
          <w:szCs w:val="24"/>
        </w:rPr>
        <w:t>, 201</w:t>
      </w:r>
      <w:r w:rsidR="00707B64">
        <w:rPr>
          <w:rFonts w:ascii="Corbel" w:eastAsiaTheme="minorEastAsia" w:hAnsi="Corbel" w:cstheme="minorBidi"/>
          <w:b/>
          <w:sz w:val="24"/>
          <w:szCs w:val="24"/>
        </w:rPr>
        <w:t>6</w:t>
      </w:r>
    </w:p>
    <w:p w:rsidR="00E04647" w:rsidRPr="00E04647" w:rsidRDefault="00D205CC" w:rsidP="00E04647">
      <w:pPr>
        <w:widowControl w:val="0"/>
        <w:spacing w:after="200"/>
        <w:jc w:val="center"/>
        <w:rPr>
          <w:rFonts w:ascii="Corbel" w:eastAsia="Calibri" w:hAnsi="Corbel"/>
          <w:b/>
          <w:smallCaps/>
          <w:sz w:val="24"/>
          <w:szCs w:val="24"/>
        </w:rPr>
      </w:pPr>
      <w:r>
        <w:rPr>
          <w:rFonts w:ascii="Corbel" w:eastAsiaTheme="minorEastAsia" w:hAnsi="Corbel" w:cstheme="minorBidi"/>
          <w:b/>
          <w:sz w:val="24"/>
          <w:szCs w:val="24"/>
        </w:rPr>
        <w:t>11:30 a</w:t>
      </w:r>
      <w:r w:rsidR="00E04647" w:rsidRPr="00E04647">
        <w:rPr>
          <w:rFonts w:ascii="Corbel" w:eastAsiaTheme="minorEastAsia" w:hAnsi="Corbel" w:cstheme="minorBidi"/>
          <w:b/>
          <w:sz w:val="24"/>
          <w:szCs w:val="24"/>
        </w:rPr>
        <w:t xml:space="preserve">m </w:t>
      </w:r>
    </w:p>
    <w:p w:rsidR="00E04647" w:rsidRPr="00E04647" w:rsidRDefault="00E04647" w:rsidP="00E04647">
      <w:pPr>
        <w:widowControl w:val="0"/>
        <w:jc w:val="center"/>
        <w:rPr>
          <w:rFonts w:ascii="Corbel" w:eastAsia="Calibri" w:hAnsi="Corbel"/>
          <w:b/>
          <w:sz w:val="24"/>
          <w:szCs w:val="24"/>
        </w:rPr>
      </w:pPr>
    </w:p>
    <w:p w:rsidR="00E04647" w:rsidRPr="00E04647" w:rsidRDefault="00AE3A39" w:rsidP="00E04647">
      <w:pPr>
        <w:widowControl w:val="0"/>
        <w:jc w:val="center"/>
        <w:rPr>
          <w:rFonts w:ascii="Corbel" w:hAnsi="Corbel"/>
          <w:b/>
          <w:smallCaps/>
          <w:sz w:val="32"/>
          <w:szCs w:val="32"/>
        </w:rPr>
      </w:pPr>
      <w:r>
        <w:rPr>
          <w:rFonts w:ascii="Corbel" w:hAnsi="Corbel"/>
          <w:b/>
          <w:smallCaps/>
          <w:sz w:val="32"/>
          <w:szCs w:val="32"/>
        </w:rPr>
        <w:t>Open Session</w:t>
      </w:r>
      <w:r w:rsidR="002516D4">
        <w:rPr>
          <w:rFonts w:ascii="Corbel" w:hAnsi="Corbel"/>
          <w:b/>
          <w:smallCaps/>
          <w:sz w:val="32"/>
          <w:szCs w:val="32"/>
        </w:rPr>
        <w:t xml:space="preserve"> </w:t>
      </w:r>
      <w:r w:rsidR="008F6DC8">
        <w:rPr>
          <w:rFonts w:ascii="Corbel" w:hAnsi="Corbel"/>
          <w:b/>
          <w:smallCaps/>
          <w:sz w:val="32"/>
          <w:szCs w:val="32"/>
        </w:rPr>
        <w:t xml:space="preserve">minutes </w:t>
      </w:r>
    </w:p>
    <w:p w:rsidR="00E04647" w:rsidRPr="00E04647" w:rsidRDefault="00E04647" w:rsidP="00E04647">
      <w:pPr>
        <w:widowControl w:val="0"/>
        <w:jc w:val="center"/>
        <w:rPr>
          <w:rFonts w:ascii="Corbel" w:hAnsi="Corbel"/>
          <w:b/>
          <w:smallCaps/>
          <w:sz w:val="32"/>
          <w:szCs w:val="32"/>
        </w:rPr>
      </w:pPr>
    </w:p>
    <w:p w:rsidR="00E04647" w:rsidRPr="00E04647" w:rsidRDefault="00E04647" w:rsidP="00E04647">
      <w:pPr>
        <w:widowControl w:val="0"/>
        <w:jc w:val="center"/>
        <w:rPr>
          <w:rFonts w:ascii="Corbel" w:eastAsia="Calibri" w:hAnsi="Corbel"/>
          <w:b/>
          <w:sz w:val="24"/>
          <w:szCs w:val="24"/>
        </w:rPr>
      </w:pPr>
    </w:p>
    <w:p w:rsidR="00E04647" w:rsidRPr="00E04647" w:rsidRDefault="00E04647" w:rsidP="00E046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200" w:line="276" w:lineRule="auto"/>
        <w:ind w:left="360"/>
        <w:jc w:val="center"/>
        <w:rPr>
          <w:rFonts w:ascii="Corbel" w:eastAsia="Calibri" w:hAnsi="Corbel"/>
          <w:b/>
          <w:color w:val="0000FF"/>
          <w:sz w:val="24"/>
          <w:szCs w:val="24"/>
        </w:rPr>
      </w:pPr>
      <w:r w:rsidRPr="00E04647">
        <w:rPr>
          <w:rFonts w:ascii="Corbel" w:eastAsia="Calibri" w:hAnsi="Corbel"/>
          <w:b/>
          <w:color w:val="0000FF"/>
          <w:sz w:val="24"/>
          <w:szCs w:val="24"/>
        </w:rPr>
        <w:t>Board of Pharmacy Mission Statement:</w:t>
      </w:r>
    </w:p>
    <w:p w:rsidR="00E04647" w:rsidRPr="00E04647" w:rsidRDefault="00E04647" w:rsidP="00E046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200" w:line="276" w:lineRule="auto"/>
        <w:ind w:left="360"/>
        <w:jc w:val="center"/>
        <w:rPr>
          <w:rFonts w:ascii="Corbel" w:eastAsia="Calibri" w:hAnsi="Corbel"/>
          <w:color w:val="0000FF"/>
          <w:sz w:val="24"/>
          <w:szCs w:val="24"/>
        </w:rPr>
      </w:pPr>
      <w:r w:rsidRPr="00E04647">
        <w:rPr>
          <w:rFonts w:ascii="Corbel" w:eastAsia="Calibri" w:hAnsi="Corbel"/>
          <w:color w:val="0000FF"/>
          <w:sz w:val="24"/>
          <w:szCs w:val="24"/>
        </w:rPr>
        <w:t>“To protect and improve the public health through the efficient and effective regulation of the practice of Pharmacy and Pharmaceutical Detailers; through the licensure of Pharmacists, Pharmaceutical Detailers and Pharmacy Interns.”</w:t>
      </w:r>
    </w:p>
    <w:p w:rsidR="00E04647" w:rsidRPr="00E04647" w:rsidRDefault="00E04647" w:rsidP="00E04647">
      <w:pPr>
        <w:widowControl w:val="0"/>
        <w:spacing w:after="200" w:line="276" w:lineRule="auto"/>
        <w:rPr>
          <w:rFonts w:ascii="Corbel" w:eastAsiaTheme="minorEastAsia" w:hAnsi="Corbel" w:cstheme="minorBidi"/>
          <w:sz w:val="24"/>
          <w:szCs w:val="24"/>
        </w:rPr>
      </w:pPr>
      <w:r w:rsidRPr="00E04647">
        <w:rPr>
          <w:rFonts w:ascii="Corbel" w:eastAsiaTheme="minorEastAsia" w:hAnsi="Corbel" w:cstheme="minorBidi"/>
          <w:smallCaps/>
          <w:sz w:val="22"/>
          <w:szCs w:val="22"/>
        </w:rPr>
        <w:br w:type="page"/>
      </w:r>
      <w:r w:rsidRPr="00E04647">
        <w:rPr>
          <w:rFonts w:ascii="Corbel" w:eastAsiaTheme="minorEastAsia" w:hAnsi="Corbel" w:cstheme="minorBidi"/>
          <w:b/>
          <w:sz w:val="24"/>
          <w:szCs w:val="24"/>
        </w:rPr>
        <w:lastRenderedPageBreak/>
        <w:t>CALL TO ORDER</w:t>
      </w:r>
      <w:r w:rsidRPr="00E04647">
        <w:rPr>
          <w:rFonts w:ascii="Corbel" w:eastAsiaTheme="minorEastAsia" w:hAnsi="Corbel" w:cstheme="minorBidi"/>
          <w:sz w:val="24"/>
          <w:szCs w:val="24"/>
        </w:rPr>
        <w:t>:</w:t>
      </w:r>
      <w:r w:rsidR="00BF025F">
        <w:rPr>
          <w:rFonts w:ascii="Corbel" w:eastAsiaTheme="minorEastAsia" w:hAnsi="Corbel" w:cstheme="minorBidi"/>
          <w:sz w:val="24"/>
          <w:szCs w:val="24"/>
        </w:rPr>
        <w:t xml:space="preserve"> </w:t>
      </w:r>
      <w:r w:rsidR="00D62656">
        <w:rPr>
          <w:rFonts w:ascii="Corbel" w:eastAsiaTheme="minorEastAsia" w:hAnsi="Corbel" w:cstheme="minorBidi"/>
          <w:sz w:val="24"/>
          <w:szCs w:val="24"/>
        </w:rPr>
        <w:t>11:16</w:t>
      </w:r>
    </w:p>
    <w:p w:rsidR="00E04647" w:rsidRPr="00E04647" w:rsidRDefault="00E04647" w:rsidP="00E04647">
      <w:pPr>
        <w:widowControl w:val="0"/>
        <w:spacing w:after="200" w:line="276" w:lineRule="auto"/>
        <w:rPr>
          <w:rFonts w:ascii="Corbel" w:eastAsiaTheme="minorEastAsia" w:hAnsi="Corbel" w:cstheme="minorBidi"/>
          <w:sz w:val="24"/>
          <w:szCs w:val="24"/>
        </w:rPr>
      </w:pPr>
      <w:r w:rsidRPr="00E04647">
        <w:rPr>
          <w:rFonts w:ascii="Corbel" w:eastAsiaTheme="minorEastAsia" w:hAnsi="Corbel" w:cstheme="minorBidi"/>
          <w:b/>
          <w:sz w:val="24"/>
          <w:szCs w:val="24"/>
        </w:rPr>
        <w:t>PRESIDING</w:t>
      </w:r>
      <w:r w:rsidRPr="00E04647">
        <w:rPr>
          <w:rFonts w:ascii="Corbel" w:eastAsiaTheme="minorEastAsia" w:hAnsi="Corbel" w:cstheme="minorBidi"/>
          <w:sz w:val="24"/>
          <w:szCs w:val="24"/>
        </w:rPr>
        <w:t xml:space="preserve">:  </w:t>
      </w:r>
      <w:r w:rsidR="00D62656">
        <w:rPr>
          <w:rFonts w:ascii="Corbel" w:eastAsiaTheme="minorEastAsia" w:hAnsi="Corbel" w:cstheme="minorBidi"/>
          <w:sz w:val="24"/>
          <w:szCs w:val="24"/>
        </w:rPr>
        <w:t xml:space="preserve">Dr. Daphne Bernard </w:t>
      </w:r>
    </w:p>
    <w:p w:rsidR="00E04647" w:rsidRPr="00E04647" w:rsidRDefault="00E04647" w:rsidP="00E04647">
      <w:pPr>
        <w:spacing w:after="200" w:line="276" w:lineRule="auto"/>
        <w:rPr>
          <w:rFonts w:ascii="Corbel" w:eastAsiaTheme="minorEastAsia" w:hAnsi="Corbel" w:cstheme="minorBidi"/>
          <w:sz w:val="24"/>
          <w:szCs w:val="24"/>
        </w:rPr>
      </w:pPr>
      <w:r w:rsidRPr="00E04647">
        <w:rPr>
          <w:rFonts w:ascii="Corbel" w:eastAsiaTheme="minorEastAsia" w:hAnsi="Corbel" w:cstheme="minorBidi"/>
          <w:b/>
          <w:sz w:val="22"/>
          <w:szCs w:val="22"/>
        </w:rPr>
        <w:t>BOARD MEMBERSHIP/ATTENDANCE</w:t>
      </w:r>
      <w:r w:rsidRPr="00E04647">
        <w:rPr>
          <w:rFonts w:ascii="Corbel" w:eastAsiaTheme="minorEastAsia" w:hAnsi="Corbel" w:cstheme="minorBidi"/>
          <w:sz w:val="22"/>
          <w:szCs w:val="22"/>
        </w:rPr>
        <w:t>:</w:t>
      </w:r>
      <w:r w:rsidRPr="00E04647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78"/>
        <w:gridCol w:w="5130"/>
        <w:gridCol w:w="1966"/>
      </w:tblGrid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  <w:r w:rsidRPr="00E04647">
              <w:rPr>
                <w:rFonts w:ascii="Corbel" w:hAnsi="Corbel"/>
                <w:szCs w:val="24"/>
              </w:rPr>
              <w:t>BOARD MEMBERS:</w:t>
            </w: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mallCaps/>
                <w:szCs w:val="24"/>
              </w:rPr>
            </w:pP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mallCaps/>
                <w:szCs w:val="24"/>
              </w:rPr>
            </w:pPr>
            <w:r w:rsidRPr="00E04647">
              <w:rPr>
                <w:rFonts w:ascii="Corbel" w:hAnsi="Corbel"/>
                <w:smallCaps/>
                <w:szCs w:val="24"/>
              </w:rPr>
              <w:t xml:space="preserve">Dr .Daphne b. Bernard, PharmD RPh chairperson </w:t>
            </w:r>
          </w:p>
        </w:tc>
        <w:tc>
          <w:tcPr>
            <w:tcW w:w="1966" w:type="dxa"/>
          </w:tcPr>
          <w:p w:rsidR="00E04647" w:rsidRPr="00E04647" w:rsidRDefault="00D62656" w:rsidP="00E04647">
            <w:pPr>
              <w:rPr>
                <w:rFonts w:ascii="Corbel" w:hAnsi="Corbel"/>
                <w:szCs w:val="24"/>
              </w:rPr>
            </w:pPr>
            <w:r>
              <w:rPr>
                <w:rFonts w:ascii="Corbel" w:hAnsi="Corbel"/>
                <w:szCs w:val="24"/>
              </w:rPr>
              <w:t xml:space="preserve">Present </w:t>
            </w: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mallCaps/>
                <w:szCs w:val="24"/>
              </w:rPr>
            </w:pPr>
            <w:r w:rsidRPr="00E04647">
              <w:rPr>
                <w:rFonts w:ascii="Corbel" w:hAnsi="Corbel"/>
                <w:smallCaps/>
                <w:szCs w:val="24"/>
              </w:rPr>
              <w:t xml:space="preserve">Mr. James Appleby, RPh vice chair  </w:t>
            </w:r>
            <w:r w:rsidRPr="00E04647">
              <w:rPr>
                <w:rFonts w:ascii="Corbel" w:hAnsi="Corbel"/>
                <w:smallCaps/>
                <w:szCs w:val="24"/>
              </w:rPr>
              <w:tab/>
            </w:r>
          </w:p>
        </w:tc>
        <w:tc>
          <w:tcPr>
            <w:tcW w:w="1966" w:type="dxa"/>
          </w:tcPr>
          <w:p w:rsidR="00E04647" w:rsidRPr="00E04647" w:rsidRDefault="00D62656" w:rsidP="00E04647">
            <w:pPr>
              <w:rPr>
                <w:rFonts w:ascii="Corbel" w:hAnsi="Corbel"/>
                <w:szCs w:val="24"/>
              </w:rPr>
            </w:pPr>
            <w:r>
              <w:rPr>
                <w:rFonts w:ascii="Corbel" w:hAnsi="Corbel"/>
                <w:szCs w:val="24"/>
              </w:rPr>
              <w:t xml:space="preserve">Present </w:t>
            </w: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mallCaps/>
                <w:szCs w:val="24"/>
              </w:rPr>
            </w:pPr>
            <w:r w:rsidRPr="00E04647">
              <w:rPr>
                <w:rFonts w:ascii="Corbel" w:hAnsi="Corbel"/>
                <w:smallCaps/>
                <w:szCs w:val="24"/>
              </w:rPr>
              <w:t xml:space="preserve">dr. Tamara McCants, PharmD RPh </w:t>
            </w:r>
          </w:p>
        </w:tc>
        <w:tc>
          <w:tcPr>
            <w:tcW w:w="1966" w:type="dxa"/>
          </w:tcPr>
          <w:p w:rsidR="00E04647" w:rsidRPr="00E04647" w:rsidRDefault="00D62656" w:rsidP="00E04647">
            <w:pPr>
              <w:rPr>
                <w:rFonts w:ascii="Corbel" w:hAnsi="Corbel"/>
                <w:szCs w:val="24"/>
              </w:rPr>
            </w:pPr>
            <w:r>
              <w:rPr>
                <w:rFonts w:ascii="Corbel" w:hAnsi="Corbel"/>
                <w:szCs w:val="24"/>
              </w:rPr>
              <w:t xml:space="preserve">Present </w:t>
            </w: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mallCaps/>
                <w:szCs w:val="24"/>
              </w:rPr>
            </w:pPr>
            <w:r w:rsidRPr="00E04647">
              <w:rPr>
                <w:rFonts w:ascii="Corbel" w:hAnsi="Corbel"/>
                <w:smallCaps/>
                <w:szCs w:val="24"/>
              </w:rPr>
              <w:t xml:space="preserve">Mr. Alan Friedman, RPh </w:t>
            </w:r>
          </w:p>
        </w:tc>
        <w:tc>
          <w:tcPr>
            <w:tcW w:w="1966" w:type="dxa"/>
          </w:tcPr>
          <w:p w:rsidR="00E04647" w:rsidRPr="00E04647" w:rsidRDefault="00D62656" w:rsidP="00BF025F">
            <w:pPr>
              <w:rPr>
                <w:rFonts w:ascii="Corbel" w:hAnsi="Corbel"/>
                <w:szCs w:val="24"/>
              </w:rPr>
            </w:pPr>
            <w:r>
              <w:rPr>
                <w:rFonts w:ascii="Corbel" w:hAnsi="Corbel"/>
                <w:szCs w:val="24"/>
              </w:rPr>
              <w:t xml:space="preserve">Absent </w:t>
            </w: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jc w:val="both"/>
              <w:rPr>
                <w:rFonts w:ascii="Corbel" w:hAnsi="Corbel"/>
                <w:smallCaps/>
                <w:szCs w:val="24"/>
              </w:rPr>
            </w:pPr>
            <w:r w:rsidRPr="00E04647">
              <w:rPr>
                <w:rFonts w:ascii="Corbel" w:hAnsi="Corbel"/>
                <w:smallCaps/>
                <w:szCs w:val="24"/>
              </w:rPr>
              <w:t xml:space="preserve">Mr. Darwin curry, consumer member </w:t>
            </w:r>
          </w:p>
        </w:tc>
        <w:tc>
          <w:tcPr>
            <w:tcW w:w="1966" w:type="dxa"/>
          </w:tcPr>
          <w:p w:rsidR="00E04647" w:rsidRPr="00E04647" w:rsidRDefault="00D62656" w:rsidP="00E04647">
            <w:pPr>
              <w:rPr>
                <w:rFonts w:ascii="Corbel" w:hAnsi="Corbel"/>
                <w:szCs w:val="24"/>
              </w:rPr>
            </w:pPr>
            <w:r>
              <w:rPr>
                <w:rFonts w:ascii="Corbel" w:hAnsi="Corbel"/>
                <w:szCs w:val="24"/>
              </w:rPr>
              <w:t xml:space="preserve">Absent </w:t>
            </w: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mallCaps/>
                <w:szCs w:val="24"/>
              </w:rPr>
            </w:pPr>
            <w:r w:rsidRPr="00E04647">
              <w:rPr>
                <w:rFonts w:ascii="Corbel" w:hAnsi="Corbel"/>
                <w:smallCaps/>
                <w:szCs w:val="24"/>
              </w:rPr>
              <w:t xml:space="preserve">Mr. Eddie Curry, consumer member </w:t>
            </w:r>
          </w:p>
        </w:tc>
        <w:tc>
          <w:tcPr>
            <w:tcW w:w="1966" w:type="dxa"/>
          </w:tcPr>
          <w:p w:rsidR="00E04647" w:rsidRPr="00E04647" w:rsidRDefault="00D62656" w:rsidP="00E04647">
            <w:pPr>
              <w:rPr>
                <w:rFonts w:ascii="Corbel" w:hAnsi="Corbel"/>
                <w:szCs w:val="24"/>
              </w:rPr>
            </w:pPr>
            <w:r>
              <w:rPr>
                <w:rFonts w:ascii="Corbel" w:hAnsi="Corbel"/>
                <w:szCs w:val="24"/>
              </w:rPr>
              <w:t xml:space="preserve">Present </w:t>
            </w: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mallCaps/>
                <w:szCs w:val="24"/>
              </w:rPr>
            </w:pP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mallCaps/>
                <w:szCs w:val="24"/>
              </w:rPr>
            </w:pP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  <w:r w:rsidRPr="00E04647">
              <w:rPr>
                <w:rFonts w:ascii="Corbel" w:hAnsi="Corbel"/>
                <w:szCs w:val="24"/>
              </w:rPr>
              <w:t>STAFF:</w:t>
            </w:r>
          </w:p>
        </w:tc>
        <w:tc>
          <w:tcPr>
            <w:tcW w:w="5130" w:type="dxa"/>
          </w:tcPr>
          <w:p w:rsidR="00E04647" w:rsidRPr="00E04647" w:rsidRDefault="00517571" w:rsidP="00010421">
            <w:pPr>
              <w:rPr>
                <w:rFonts w:ascii="Corbel" w:hAnsi="Corbel"/>
                <w:b/>
                <w:smallCaps/>
                <w:szCs w:val="24"/>
              </w:rPr>
            </w:pPr>
            <w:r>
              <w:rPr>
                <w:rFonts w:ascii="Corbel" w:hAnsi="Corbel"/>
                <w:smallCaps/>
                <w:szCs w:val="24"/>
              </w:rPr>
              <w:t>Shauna White</w:t>
            </w:r>
            <w:r w:rsidR="00E04647" w:rsidRPr="00E04647">
              <w:rPr>
                <w:rFonts w:ascii="Corbel" w:hAnsi="Corbel"/>
                <w:smallCaps/>
                <w:szCs w:val="24"/>
              </w:rPr>
              <w:t>– Exec</w:t>
            </w:r>
            <w:r w:rsidR="00010421">
              <w:rPr>
                <w:rFonts w:ascii="Corbel" w:hAnsi="Corbel"/>
                <w:smallCaps/>
                <w:szCs w:val="24"/>
              </w:rPr>
              <w:t xml:space="preserve">utive </w:t>
            </w:r>
            <w:r w:rsidR="00E04647" w:rsidRPr="00E04647">
              <w:rPr>
                <w:rFonts w:ascii="Corbel" w:hAnsi="Corbel"/>
                <w:smallCaps/>
                <w:szCs w:val="24"/>
              </w:rPr>
              <w:t xml:space="preserve"> Director</w:t>
            </w: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D62656" w:rsidP="00E04647">
            <w:pPr>
              <w:rPr>
                <w:rFonts w:ascii="Corbel" w:hAnsi="Corbel"/>
                <w:b/>
                <w:smallCaps/>
                <w:szCs w:val="24"/>
              </w:rPr>
            </w:pPr>
            <w:r>
              <w:rPr>
                <w:rFonts w:ascii="Corbel" w:hAnsi="Corbel"/>
                <w:smallCaps/>
                <w:szCs w:val="24"/>
              </w:rPr>
              <w:t>Tadessa Nichols</w:t>
            </w:r>
            <w:r w:rsidR="00E04647" w:rsidRPr="00E04647">
              <w:rPr>
                <w:rFonts w:ascii="Corbel" w:hAnsi="Corbel"/>
                <w:smallCaps/>
                <w:szCs w:val="24"/>
              </w:rPr>
              <w:t>-</w:t>
            </w:r>
            <w:r>
              <w:rPr>
                <w:rFonts w:ascii="Corbel" w:hAnsi="Corbel"/>
                <w:smallCaps/>
                <w:szCs w:val="24"/>
              </w:rPr>
              <w:t xml:space="preserve">Program Specialist on the behalf of Karin Barron,  </w:t>
            </w:r>
            <w:r w:rsidR="00E04647" w:rsidRPr="00E04647">
              <w:rPr>
                <w:rFonts w:ascii="Corbel" w:hAnsi="Corbel"/>
                <w:smallCaps/>
                <w:szCs w:val="24"/>
              </w:rPr>
              <w:t>health licensing specialist</w:t>
            </w: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mallCaps/>
                <w:szCs w:val="24"/>
              </w:rPr>
            </w:pPr>
            <w:r w:rsidRPr="00E04647">
              <w:rPr>
                <w:rFonts w:ascii="Corbel" w:hAnsi="Corbel"/>
                <w:smallCaps/>
                <w:szCs w:val="24"/>
              </w:rPr>
              <w:t xml:space="preserve">Derek brooks, board investigator </w:t>
            </w: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rPr>
          <w:trHeight w:val="305"/>
        </w:trPr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mallCaps/>
                <w:szCs w:val="24"/>
              </w:rPr>
            </w:pP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  <w:r w:rsidRPr="00E04647">
              <w:rPr>
                <w:rFonts w:ascii="Corbel" w:hAnsi="Corbel"/>
                <w:szCs w:val="24"/>
              </w:rPr>
              <w:t>LEGAL STAFF:</w:t>
            </w: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mallCaps/>
                <w:szCs w:val="24"/>
              </w:rPr>
            </w:pPr>
            <w:r w:rsidRPr="00E04647">
              <w:rPr>
                <w:rFonts w:ascii="Corbel" w:hAnsi="Corbel"/>
                <w:smallCaps/>
                <w:szCs w:val="24"/>
              </w:rPr>
              <w:t xml:space="preserve">Carla Williams,  assistant general counsel </w:t>
            </w: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mallCaps/>
                <w:szCs w:val="24"/>
              </w:rPr>
            </w:pP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DD1904">
        <w:trPr>
          <w:trHeight w:val="305"/>
        </w:trPr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  <w:r w:rsidRPr="00E04647">
              <w:rPr>
                <w:rFonts w:ascii="Corbel" w:hAnsi="Corbel"/>
                <w:szCs w:val="24"/>
              </w:rPr>
              <w:t>VISITORS:</w:t>
            </w:r>
          </w:p>
        </w:tc>
        <w:tc>
          <w:tcPr>
            <w:tcW w:w="5130" w:type="dxa"/>
          </w:tcPr>
          <w:p w:rsidR="00E04647" w:rsidRPr="00E04647" w:rsidRDefault="00D62656" w:rsidP="00DD1904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None </w:t>
            </w: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DD1904" w:rsidRPr="00E04647" w:rsidRDefault="00DD1904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</w:tbl>
    <w:p w:rsidR="00E04647" w:rsidRPr="00E04647" w:rsidRDefault="00E04647" w:rsidP="00E04647">
      <w:pPr>
        <w:spacing w:line="276" w:lineRule="auto"/>
        <w:jc w:val="center"/>
        <w:rPr>
          <w:rFonts w:ascii="Corbel" w:eastAsiaTheme="minorEastAsia" w:hAnsi="Corbel" w:cstheme="minorBidi"/>
          <w:b/>
          <w:sz w:val="24"/>
          <w:szCs w:val="24"/>
          <w:u w:val="single"/>
        </w:rPr>
      </w:pPr>
    </w:p>
    <w:p w:rsidR="00E04647" w:rsidRPr="00E04647" w:rsidRDefault="00E04647" w:rsidP="00E04647">
      <w:pPr>
        <w:spacing w:line="276" w:lineRule="auto"/>
        <w:jc w:val="center"/>
        <w:rPr>
          <w:rFonts w:ascii="Corbel" w:eastAsiaTheme="minorEastAsia" w:hAnsi="Corbel" w:cstheme="minorBidi"/>
          <w:b/>
          <w:sz w:val="24"/>
          <w:szCs w:val="24"/>
          <w:u w:val="single"/>
        </w:rPr>
      </w:pPr>
    </w:p>
    <w:p w:rsidR="00E04647" w:rsidRDefault="00E04647" w:rsidP="00E04647">
      <w:pPr>
        <w:spacing w:line="276" w:lineRule="auto"/>
        <w:jc w:val="center"/>
        <w:rPr>
          <w:rFonts w:ascii="Corbel" w:eastAsiaTheme="minorEastAsia" w:hAnsi="Corbel" w:cstheme="minorBidi"/>
          <w:b/>
          <w:sz w:val="24"/>
          <w:szCs w:val="24"/>
          <w:u w:val="single"/>
        </w:rPr>
      </w:pPr>
    </w:p>
    <w:p w:rsidR="00E04647" w:rsidRDefault="00E04647" w:rsidP="00E04647">
      <w:pPr>
        <w:spacing w:line="276" w:lineRule="auto"/>
        <w:jc w:val="center"/>
        <w:rPr>
          <w:rFonts w:ascii="Corbel" w:eastAsiaTheme="minorEastAsia" w:hAnsi="Corbel" w:cstheme="minorBidi"/>
          <w:b/>
          <w:sz w:val="24"/>
          <w:szCs w:val="24"/>
          <w:u w:val="single"/>
        </w:rPr>
      </w:pPr>
    </w:p>
    <w:p w:rsidR="00E04647" w:rsidRDefault="00E04647" w:rsidP="00E04647">
      <w:pPr>
        <w:spacing w:line="276" w:lineRule="auto"/>
        <w:jc w:val="center"/>
        <w:rPr>
          <w:rFonts w:ascii="Corbel" w:eastAsiaTheme="minorEastAsia" w:hAnsi="Corbel" w:cstheme="minorBidi"/>
          <w:b/>
          <w:sz w:val="24"/>
          <w:szCs w:val="24"/>
          <w:u w:val="single"/>
        </w:rPr>
      </w:pPr>
    </w:p>
    <w:p w:rsidR="00E04647" w:rsidRDefault="00E04647" w:rsidP="00E04647">
      <w:pPr>
        <w:spacing w:line="276" w:lineRule="auto"/>
        <w:jc w:val="center"/>
        <w:rPr>
          <w:rFonts w:ascii="Corbel" w:eastAsiaTheme="minorEastAsia" w:hAnsi="Corbel" w:cstheme="minorBidi"/>
          <w:b/>
          <w:sz w:val="24"/>
          <w:szCs w:val="24"/>
          <w:u w:val="single"/>
        </w:rPr>
      </w:pPr>
    </w:p>
    <w:p w:rsidR="00E04647" w:rsidRDefault="00E04647" w:rsidP="00E04647">
      <w:pPr>
        <w:spacing w:line="276" w:lineRule="auto"/>
        <w:jc w:val="center"/>
        <w:rPr>
          <w:rFonts w:ascii="Corbel" w:eastAsiaTheme="minorEastAsia" w:hAnsi="Corbel" w:cstheme="minorBidi"/>
          <w:b/>
          <w:sz w:val="24"/>
          <w:szCs w:val="24"/>
          <w:u w:val="single"/>
        </w:rPr>
      </w:pPr>
    </w:p>
    <w:p w:rsidR="00157982" w:rsidRDefault="00157982" w:rsidP="00E04647">
      <w:pPr>
        <w:spacing w:line="276" w:lineRule="auto"/>
        <w:jc w:val="center"/>
        <w:rPr>
          <w:rFonts w:ascii="Corbel" w:eastAsiaTheme="minorEastAsia" w:hAnsi="Corbel" w:cstheme="minorBidi"/>
          <w:b/>
          <w:sz w:val="24"/>
          <w:szCs w:val="24"/>
          <w:u w:val="single"/>
        </w:rPr>
      </w:pPr>
    </w:p>
    <w:p w:rsidR="00E04647" w:rsidRDefault="00E04647" w:rsidP="00E04647">
      <w:pPr>
        <w:spacing w:line="276" w:lineRule="auto"/>
        <w:jc w:val="center"/>
        <w:rPr>
          <w:rFonts w:ascii="Corbel" w:eastAsiaTheme="minorEastAsia" w:hAnsi="Corbel" w:cstheme="minorBidi"/>
          <w:b/>
          <w:sz w:val="24"/>
          <w:szCs w:val="24"/>
          <w:u w:val="single"/>
        </w:rPr>
      </w:pPr>
    </w:p>
    <w:p w:rsidR="00E04647" w:rsidRPr="00E04647" w:rsidRDefault="00E04647" w:rsidP="00E04647">
      <w:pPr>
        <w:spacing w:line="276" w:lineRule="auto"/>
        <w:jc w:val="center"/>
        <w:rPr>
          <w:rFonts w:ascii="Corbel" w:eastAsiaTheme="minorEastAsia" w:hAnsi="Corbel" w:cstheme="minorBidi"/>
          <w:b/>
          <w:sz w:val="24"/>
          <w:szCs w:val="24"/>
          <w:u w:val="single"/>
        </w:rPr>
      </w:pPr>
    </w:p>
    <w:p w:rsidR="00E04647" w:rsidRPr="00E04647" w:rsidRDefault="00E04647" w:rsidP="00E04647">
      <w:pPr>
        <w:spacing w:line="276" w:lineRule="auto"/>
        <w:jc w:val="center"/>
        <w:rPr>
          <w:rFonts w:ascii="Corbel" w:eastAsiaTheme="minorEastAsia" w:hAnsi="Corbel" w:cstheme="minorBidi"/>
          <w:b/>
          <w:sz w:val="24"/>
          <w:szCs w:val="24"/>
          <w:u w:val="single"/>
        </w:rPr>
      </w:pPr>
    </w:p>
    <w:p w:rsidR="00E04647" w:rsidRPr="00E04647" w:rsidRDefault="00E04647" w:rsidP="00E04647">
      <w:pPr>
        <w:spacing w:line="276" w:lineRule="auto"/>
        <w:jc w:val="center"/>
        <w:rPr>
          <w:rFonts w:ascii="Corbel" w:eastAsiaTheme="minorEastAsia" w:hAnsi="Corbel" w:cstheme="minorBidi"/>
          <w:b/>
          <w:sz w:val="24"/>
          <w:szCs w:val="24"/>
          <w:u w:val="single"/>
        </w:rPr>
      </w:pPr>
      <w:r w:rsidRPr="00E04647">
        <w:rPr>
          <w:rFonts w:ascii="Corbel" w:eastAsiaTheme="minorEastAsia" w:hAnsi="Corbel" w:cstheme="minorBidi"/>
          <w:b/>
          <w:sz w:val="24"/>
          <w:szCs w:val="24"/>
          <w:u w:val="single"/>
        </w:rPr>
        <w:t>Open Session Agenda</w:t>
      </w:r>
    </w:p>
    <w:p w:rsidR="00E04647" w:rsidRPr="00E04647" w:rsidRDefault="00E04647" w:rsidP="00E04647">
      <w:pPr>
        <w:spacing w:line="276" w:lineRule="auto"/>
        <w:jc w:val="center"/>
        <w:rPr>
          <w:rFonts w:ascii="Corbel" w:eastAsiaTheme="minorEastAsia" w:hAnsi="Corbel" w:cstheme="minorBidi"/>
          <w:b/>
          <w:sz w:val="24"/>
          <w:szCs w:val="24"/>
        </w:rPr>
      </w:pPr>
    </w:p>
    <w:p w:rsidR="00E04647" w:rsidRDefault="00E04647" w:rsidP="00E04647">
      <w:pPr>
        <w:spacing w:line="276" w:lineRule="auto"/>
        <w:jc w:val="center"/>
        <w:rPr>
          <w:rFonts w:ascii="Corbel" w:eastAsiaTheme="minorEastAsia" w:hAnsi="Corbel" w:cstheme="minorBidi"/>
          <w:sz w:val="24"/>
          <w:szCs w:val="24"/>
        </w:rPr>
      </w:pPr>
      <w:r w:rsidRPr="00E04647">
        <w:rPr>
          <w:rFonts w:ascii="Corbel" w:eastAsiaTheme="minorEastAsia" w:hAnsi="Corbel" w:cstheme="minorBidi"/>
          <w:b/>
          <w:sz w:val="24"/>
          <w:szCs w:val="24"/>
        </w:rPr>
        <w:t>Quorum</w:t>
      </w:r>
      <w:r w:rsidR="000A49EE">
        <w:rPr>
          <w:rFonts w:ascii="Corbel" w:eastAsiaTheme="minorEastAsia" w:hAnsi="Corbel" w:cstheme="minorBidi"/>
          <w:sz w:val="24"/>
          <w:szCs w:val="24"/>
        </w:rPr>
        <w:t>:</w:t>
      </w:r>
      <w:r w:rsidR="002A5740">
        <w:rPr>
          <w:rFonts w:ascii="Corbel" w:eastAsiaTheme="minorEastAsia" w:hAnsi="Corbel" w:cstheme="minorBidi"/>
          <w:sz w:val="24"/>
          <w:szCs w:val="24"/>
        </w:rPr>
        <w:t xml:space="preserve"> Yes </w:t>
      </w:r>
    </w:p>
    <w:p w:rsidR="005052A5" w:rsidRPr="00E04647" w:rsidRDefault="005052A5" w:rsidP="00E04647">
      <w:pPr>
        <w:spacing w:line="276" w:lineRule="auto"/>
        <w:jc w:val="center"/>
        <w:rPr>
          <w:rFonts w:ascii="Corbel" w:eastAsiaTheme="minorEastAsia" w:hAnsi="Corbel" w:cstheme="minorBidi"/>
          <w:sz w:val="24"/>
          <w:szCs w:val="24"/>
        </w:rPr>
      </w:pPr>
    </w:p>
    <w:tbl>
      <w:tblPr>
        <w:tblStyle w:val="TableGrid"/>
        <w:tblW w:w="0" w:type="auto"/>
        <w:tblInd w:w="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94"/>
        <w:gridCol w:w="8380"/>
        <w:gridCol w:w="222"/>
      </w:tblGrid>
      <w:tr w:rsidR="001B70F9" w:rsidRPr="00E04647" w:rsidTr="00E04647">
        <w:trPr>
          <w:trHeight w:val="665"/>
        </w:trPr>
        <w:tc>
          <w:tcPr>
            <w:tcW w:w="0" w:type="auto"/>
          </w:tcPr>
          <w:p w:rsidR="001B70F9" w:rsidRPr="00BF0EA9" w:rsidRDefault="001B70F9" w:rsidP="00E04647">
            <w:pPr>
              <w:rPr>
                <w:rFonts w:ascii="Corbel" w:hAnsi="Corbel"/>
                <w:b/>
                <w:szCs w:val="24"/>
              </w:rPr>
            </w:pPr>
            <w:r>
              <w:rPr>
                <w:rFonts w:ascii="Corbel" w:hAnsi="Corbel"/>
                <w:b/>
                <w:szCs w:val="24"/>
              </w:rPr>
              <w:t>Motion to Adjourn the Open Session</w:t>
            </w:r>
          </w:p>
        </w:tc>
        <w:tc>
          <w:tcPr>
            <w:tcW w:w="0" w:type="auto"/>
          </w:tcPr>
          <w:p w:rsidR="002A5740" w:rsidRDefault="002A5740" w:rsidP="002A5740">
            <w:pPr>
              <w:autoSpaceDE w:val="0"/>
              <w:autoSpaceDN w:val="0"/>
              <w:adjustRightInd w:val="0"/>
              <w:contextualSpacing/>
              <w:rPr>
                <w:rFonts w:ascii="Corbel" w:hAnsi="Corbel" w:cs="Arial"/>
                <w:bCs/>
              </w:rPr>
            </w:pPr>
            <w:r w:rsidRPr="002A5740">
              <w:rPr>
                <w:rFonts w:ascii="Corbel" w:hAnsi="Corbel" w:cs="Arial"/>
                <w:b/>
                <w:bCs/>
              </w:rPr>
              <w:t>Motion</w:t>
            </w:r>
            <w:r>
              <w:rPr>
                <w:rFonts w:ascii="Corbel" w:hAnsi="Corbel" w:cs="Arial"/>
                <w:bCs/>
              </w:rPr>
              <w:t xml:space="preserve">: Board Member, Dr. Tamara McCants: </w:t>
            </w:r>
          </w:p>
          <w:p w:rsidR="002A5740" w:rsidRDefault="002A5740" w:rsidP="002A5740">
            <w:pPr>
              <w:autoSpaceDE w:val="0"/>
              <w:autoSpaceDN w:val="0"/>
              <w:adjustRightInd w:val="0"/>
              <w:contextualSpacing/>
              <w:rPr>
                <w:rFonts w:ascii="Corbel" w:hAnsi="Corbel" w:cs="Arial"/>
                <w:bCs/>
              </w:rPr>
            </w:pPr>
          </w:p>
          <w:p w:rsidR="002A5740" w:rsidRDefault="001B70F9" w:rsidP="002A5740">
            <w:pPr>
              <w:autoSpaceDE w:val="0"/>
              <w:autoSpaceDN w:val="0"/>
              <w:adjustRightInd w:val="0"/>
              <w:contextualSpacing/>
              <w:rPr>
                <w:rFonts w:ascii="Corbel" w:hAnsi="Corbel" w:cs="Arial"/>
                <w:bCs/>
              </w:rPr>
            </w:pPr>
            <w:r w:rsidRPr="00ED07FA">
              <w:rPr>
                <w:rFonts w:ascii="Corbel" w:hAnsi="Corbel" w:cs="Arial"/>
                <w:bCs/>
              </w:rPr>
              <w:t xml:space="preserve">Madam Chair, I move that the Board close the Open Public session portion of the meeting and move into the Closed Executive Session portion of the meeting pursuant to D.C. Official Code </w:t>
            </w:r>
            <w:r w:rsidRPr="00ED07FA">
              <w:rPr>
                <w:rFonts w:ascii="Corbel" w:hAnsi="Corbel" w:cs="Arial"/>
                <w:bCs/>
                <w:color w:val="333333"/>
              </w:rPr>
              <w:t>§</w:t>
            </w:r>
            <w:r w:rsidRPr="00ED07FA">
              <w:rPr>
                <w:rFonts w:ascii="Corbel" w:hAnsi="Corbel" w:cs="Arial"/>
                <w:bCs/>
              </w:rPr>
              <w:t xml:space="preserve"> 2-575(b) for the following purposes: to discuss disciplinary matters pursuant to § 2-575(b)(9); to seek the advice of counsel to the board, to preserve the attorney-client privilege, or to approve settlement agreements pursuant to § 2-575(b)(4); and to plan, discuss, or hear reports concerning ongoing or planned investigations pursuant to § 2-575(b)(14).</w:t>
            </w:r>
            <w:r w:rsidR="002A5740">
              <w:rPr>
                <w:rFonts w:ascii="Corbel" w:hAnsi="Corbel" w:cs="Arial"/>
                <w:bCs/>
              </w:rPr>
              <w:t xml:space="preserve"> </w:t>
            </w:r>
          </w:p>
          <w:p w:rsidR="002A5740" w:rsidRDefault="002A5740" w:rsidP="002A5740">
            <w:pPr>
              <w:autoSpaceDE w:val="0"/>
              <w:autoSpaceDN w:val="0"/>
              <w:adjustRightInd w:val="0"/>
              <w:contextualSpacing/>
              <w:rPr>
                <w:rFonts w:ascii="Corbel" w:hAnsi="Corbel" w:cs="Arial"/>
                <w:bCs/>
              </w:rPr>
            </w:pPr>
          </w:p>
          <w:p w:rsidR="00B0419D" w:rsidRDefault="00B0419D" w:rsidP="002A5740">
            <w:pPr>
              <w:autoSpaceDE w:val="0"/>
              <w:autoSpaceDN w:val="0"/>
              <w:adjustRightInd w:val="0"/>
              <w:contextualSpacing/>
              <w:rPr>
                <w:rFonts w:ascii="Corbel" w:hAnsi="Corbel" w:cs="Arial"/>
                <w:bCs/>
              </w:rPr>
            </w:pPr>
            <w:r w:rsidRPr="00B0419D">
              <w:rPr>
                <w:rFonts w:ascii="Corbel" w:hAnsi="Corbel" w:cs="Arial"/>
                <w:b/>
                <w:bCs/>
              </w:rPr>
              <w:t>Seconded by</w:t>
            </w:r>
            <w:r>
              <w:rPr>
                <w:rFonts w:ascii="Corbel" w:hAnsi="Corbel" w:cs="Arial"/>
                <w:bCs/>
              </w:rPr>
              <w:t xml:space="preserve">: Consumer Member, Eddie Curry </w:t>
            </w:r>
          </w:p>
          <w:p w:rsidR="00DC259F" w:rsidRDefault="00B0419D" w:rsidP="00DC259F">
            <w:pPr>
              <w:autoSpaceDE w:val="0"/>
              <w:autoSpaceDN w:val="0"/>
              <w:adjustRightInd w:val="0"/>
              <w:contextualSpacing/>
              <w:rPr>
                <w:rFonts w:ascii="Corbel" w:hAnsi="Corbel" w:cs="Arial"/>
                <w:bCs/>
              </w:rPr>
            </w:pPr>
            <w:r>
              <w:rPr>
                <w:rFonts w:ascii="Corbel" w:hAnsi="Corbel" w:cs="Arial"/>
                <w:bCs/>
              </w:rPr>
              <w:t xml:space="preserve">The following Board Members were in favor </w:t>
            </w:r>
            <w:r w:rsidR="00DC259F">
              <w:rPr>
                <w:rFonts w:ascii="Corbel" w:hAnsi="Corbel" w:cs="Arial"/>
                <w:bCs/>
              </w:rPr>
              <w:t xml:space="preserve">of </w:t>
            </w:r>
            <w:r>
              <w:rPr>
                <w:rFonts w:ascii="Corbel" w:hAnsi="Corbel" w:cs="Arial"/>
                <w:bCs/>
              </w:rPr>
              <w:t>the motion to close the public session portion if the meeting and to move into the closed executive</w:t>
            </w:r>
            <w:r w:rsidR="00DC259F">
              <w:rPr>
                <w:rFonts w:ascii="Corbel" w:hAnsi="Corbel" w:cs="Arial"/>
                <w:bCs/>
              </w:rPr>
              <w:t xml:space="preserve"> session portion if the meeting: Board Member, Mr. James Appleby, Consumer Board Member, Mr. Darwin Curry,</w:t>
            </w:r>
            <w:r w:rsidR="000C69AF">
              <w:rPr>
                <w:rFonts w:ascii="Corbel" w:hAnsi="Corbel" w:cs="Arial"/>
                <w:bCs/>
              </w:rPr>
              <w:t xml:space="preserve"> and </w:t>
            </w:r>
            <w:bookmarkStart w:id="0" w:name="_GoBack"/>
            <w:bookmarkEnd w:id="0"/>
            <w:r w:rsidR="00DC259F">
              <w:rPr>
                <w:rFonts w:ascii="Corbel" w:hAnsi="Corbel" w:cs="Arial"/>
                <w:bCs/>
              </w:rPr>
              <w:t xml:space="preserve"> Board Member, Dr. Tamara McCants </w:t>
            </w:r>
          </w:p>
          <w:p w:rsidR="00DC259F" w:rsidRPr="00DC259F" w:rsidRDefault="00DC259F" w:rsidP="00DC259F">
            <w:pPr>
              <w:autoSpaceDE w:val="0"/>
              <w:autoSpaceDN w:val="0"/>
              <w:adjustRightInd w:val="0"/>
              <w:contextualSpacing/>
              <w:rPr>
                <w:rFonts w:ascii="Corbel" w:hAnsi="Corbel" w:cs="Arial"/>
                <w:b/>
                <w:bCs/>
              </w:rPr>
            </w:pPr>
            <w:r w:rsidRPr="00DC259F">
              <w:rPr>
                <w:rFonts w:ascii="Corbel" w:hAnsi="Corbel" w:cs="Arial"/>
                <w:b/>
                <w:bCs/>
              </w:rPr>
              <w:t xml:space="preserve">Motion Carried </w:t>
            </w:r>
          </w:p>
        </w:tc>
        <w:tc>
          <w:tcPr>
            <w:tcW w:w="0" w:type="auto"/>
          </w:tcPr>
          <w:p w:rsidR="001B70F9" w:rsidRPr="00E04647" w:rsidRDefault="001B70F9" w:rsidP="00E04647">
            <w:pPr>
              <w:rPr>
                <w:rFonts w:ascii="Corbel" w:hAnsi="Corbel"/>
                <w:szCs w:val="24"/>
              </w:rPr>
            </w:pPr>
          </w:p>
        </w:tc>
      </w:tr>
    </w:tbl>
    <w:p w:rsidR="00ED07FA" w:rsidRDefault="00ED07FA" w:rsidP="00ED07FA">
      <w:pPr>
        <w:rPr>
          <w:rFonts w:ascii="Arial" w:hAnsi="Arial" w:cs="Arial"/>
          <w:bCs/>
        </w:rPr>
      </w:pPr>
    </w:p>
    <w:p w:rsidR="00ED07FA" w:rsidRPr="00ED07FA" w:rsidRDefault="00ED07FA" w:rsidP="00ED07FA">
      <w:pPr>
        <w:rPr>
          <w:rFonts w:ascii="Corbel" w:hAnsi="Corbel" w:cs="Arial"/>
          <w:bCs/>
          <w:sz w:val="22"/>
          <w:szCs w:val="22"/>
        </w:rPr>
      </w:pPr>
      <w:r w:rsidRPr="00ED07FA">
        <w:rPr>
          <w:rFonts w:ascii="Corbel" w:hAnsi="Corbel" w:cs="Arial"/>
          <w:bCs/>
          <w:sz w:val="22"/>
          <w:szCs w:val="22"/>
        </w:rPr>
        <w:t xml:space="preserve">This concludes the Public Open Session of the meeting.  The Board will now move into the Closed Executive Session portion of the meeting pursuant to D.C. Official Code </w:t>
      </w:r>
      <w:r w:rsidRPr="00ED07FA">
        <w:rPr>
          <w:rFonts w:ascii="Corbel" w:hAnsi="Corbel" w:cs="Arial"/>
          <w:bCs/>
          <w:color w:val="333333"/>
          <w:sz w:val="22"/>
          <w:szCs w:val="22"/>
        </w:rPr>
        <w:t>§</w:t>
      </w:r>
      <w:r w:rsidRPr="00ED07FA">
        <w:rPr>
          <w:rFonts w:ascii="Corbel" w:hAnsi="Corbel" w:cs="Arial"/>
          <w:bCs/>
          <w:sz w:val="22"/>
          <w:szCs w:val="22"/>
        </w:rPr>
        <w:t xml:space="preserve"> 2-575(b) for the following purposes: to discuss disciplinary matters pursuant to § 2-575(b)(9); to seek the advice of counsel to the board, to preserve the attorney-client privilege, or to approve settlement agreements pursuant to § 2-575(b)(4); and to plan, discuss, or hear reports concerning ongoing or planned investigations pursuant to § 2-575(b)(14).</w:t>
      </w:r>
    </w:p>
    <w:p w:rsidR="00ED07FA" w:rsidRDefault="00ED07FA" w:rsidP="00EA5347">
      <w:pPr>
        <w:rPr>
          <w:rFonts w:ascii="Corbel" w:hAnsi="Corbel"/>
          <w:b/>
          <w:sz w:val="22"/>
          <w:szCs w:val="22"/>
        </w:rPr>
      </w:pPr>
    </w:p>
    <w:p w:rsidR="00ED07FA" w:rsidRPr="00ED07FA" w:rsidRDefault="00ED07FA" w:rsidP="00EA5347">
      <w:pPr>
        <w:rPr>
          <w:rFonts w:ascii="Corbel" w:hAnsi="Corbel"/>
          <w:b/>
          <w:sz w:val="22"/>
          <w:szCs w:val="22"/>
        </w:rPr>
      </w:pPr>
      <w:r>
        <w:rPr>
          <w:rFonts w:ascii="Corbel" w:hAnsi="Corbel"/>
          <w:b/>
          <w:sz w:val="22"/>
          <w:szCs w:val="22"/>
        </w:rPr>
        <w:t>Ope</w:t>
      </w:r>
      <w:r w:rsidR="009715E4">
        <w:rPr>
          <w:rFonts w:ascii="Corbel" w:hAnsi="Corbel"/>
          <w:b/>
          <w:sz w:val="22"/>
          <w:szCs w:val="22"/>
        </w:rPr>
        <w:t xml:space="preserve">n Session Meeting Adjourned at </w:t>
      </w:r>
      <w:r w:rsidR="009715E4" w:rsidRPr="009715E4">
        <w:rPr>
          <w:rFonts w:ascii="Corbel" w:hAnsi="Corbel"/>
          <w:b/>
          <w:sz w:val="22"/>
          <w:szCs w:val="22"/>
          <w:u w:val="single"/>
        </w:rPr>
        <w:t>11:2</w:t>
      </w:r>
      <w:r w:rsidR="009715E4">
        <w:rPr>
          <w:rFonts w:ascii="Corbel" w:hAnsi="Corbel"/>
          <w:b/>
          <w:sz w:val="22"/>
          <w:szCs w:val="22"/>
          <w:u w:val="single"/>
        </w:rPr>
        <w:t>0</w:t>
      </w:r>
    </w:p>
    <w:sectPr w:rsidR="00ED07FA" w:rsidRPr="00ED07FA">
      <w:footerReference w:type="default" r:id="rId10"/>
      <w:pgSz w:w="12240" w:h="15840" w:code="1"/>
      <w:pgMar w:top="1008" w:right="1008" w:bottom="100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19D" w:rsidRDefault="00B0419D">
      <w:r>
        <w:separator/>
      </w:r>
    </w:p>
  </w:endnote>
  <w:endnote w:type="continuationSeparator" w:id="0">
    <w:p w:rsidR="00B0419D" w:rsidRDefault="00B04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19D" w:rsidRDefault="00B0419D">
    <w:pPr>
      <w:pStyle w:val="Footer"/>
      <w:pBdr>
        <w:top w:val="single" w:sz="4" w:space="1" w:color="auto"/>
      </w:pBdr>
      <w:jc w:val="center"/>
    </w:pPr>
    <w:r>
      <w:t>899 North Capitol Street, NE 2</w:t>
    </w:r>
    <w:r w:rsidRPr="003C726D">
      <w:rPr>
        <w:vertAlign w:val="superscript"/>
      </w:rPr>
      <w:t>nd</w:t>
    </w:r>
    <w:r>
      <w:t xml:space="preserve"> Floor Washington, D.C. 20002 (202) 724-4900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19D" w:rsidRDefault="00B0419D">
      <w:r>
        <w:separator/>
      </w:r>
    </w:p>
  </w:footnote>
  <w:footnote w:type="continuationSeparator" w:id="0">
    <w:p w:rsidR="00B0419D" w:rsidRDefault="00B04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9075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980B9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E84ED8"/>
    <w:multiLevelType w:val="hybridMultilevel"/>
    <w:tmpl w:val="AD16D324"/>
    <w:lvl w:ilvl="0" w:tplc="968E742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A40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D0244D9"/>
    <w:multiLevelType w:val="hybridMultilevel"/>
    <w:tmpl w:val="BE30CBA6"/>
    <w:lvl w:ilvl="0" w:tplc="45146D94">
      <w:start w:val="1"/>
      <w:numFmt w:val="lowerLetter"/>
      <w:lvlText w:val="(%1)"/>
      <w:lvlJc w:val="left"/>
      <w:pPr>
        <w:ind w:left="720" w:hanging="360"/>
      </w:pPr>
      <w:rPr>
        <w:rFonts w:asciiTheme="minorHAnsi" w:hAnsiTheme="minorHAns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F14CB"/>
    <w:multiLevelType w:val="hybridMultilevel"/>
    <w:tmpl w:val="380692BE"/>
    <w:lvl w:ilvl="0" w:tplc="F41A28DE">
      <w:start w:val="1"/>
      <w:numFmt w:val="lowerLetter"/>
      <w:lvlText w:val="(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>
    <w:nsid w:val="138A5A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CCC7A1E"/>
    <w:multiLevelType w:val="hybridMultilevel"/>
    <w:tmpl w:val="EA36D1D2"/>
    <w:lvl w:ilvl="0" w:tplc="1690090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D0FAA"/>
    <w:multiLevelType w:val="hybridMultilevel"/>
    <w:tmpl w:val="461E5F8E"/>
    <w:lvl w:ilvl="0" w:tplc="662862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167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E826F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92660B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FDA05E9"/>
    <w:multiLevelType w:val="hybridMultilevel"/>
    <w:tmpl w:val="18CCB7D0"/>
    <w:lvl w:ilvl="0" w:tplc="462692DA">
      <w:start w:val="1"/>
      <w:numFmt w:val="lowerLetter"/>
      <w:lvlText w:val="(%1)"/>
      <w:lvlJc w:val="left"/>
      <w:pPr>
        <w:ind w:left="720" w:hanging="360"/>
      </w:pPr>
      <w:rPr>
        <w:rFonts w:cstheme="min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7C38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9232D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02D03AC"/>
    <w:multiLevelType w:val="multilevel"/>
    <w:tmpl w:val="0C7646E4"/>
    <w:lvl w:ilvl="0"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1">
      <w:start w:val="54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16">
    <w:nsid w:val="509249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A25171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B337DE2"/>
    <w:multiLevelType w:val="hybridMultilevel"/>
    <w:tmpl w:val="4DBA51F0"/>
    <w:lvl w:ilvl="0" w:tplc="494ECA9C">
      <w:start w:val="1"/>
      <w:numFmt w:val="lowerLetter"/>
      <w:lvlText w:val="(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9">
    <w:nsid w:val="5F5F116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9966A7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66C6238"/>
    <w:multiLevelType w:val="multilevel"/>
    <w:tmpl w:val="8C90F1C6"/>
    <w:lvl w:ilvl="0">
      <w:numFmt w:val="decimalZero"/>
      <w:lvlText w:val="%1"/>
      <w:lvlJc w:val="left"/>
      <w:pPr>
        <w:tabs>
          <w:tab w:val="num" w:pos="615"/>
        </w:tabs>
        <w:ind w:left="615" w:hanging="615"/>
      </w:pPr>
      <w:rPr>
        <w:rFonts w:hint="default"/>
        <w:b w:val="0"/>
        <w:u w:val="none"/>
      </w:rPr>
    </w:lvl>
    <w:lvl w:ilvl="1">
      <w:start w:val="57"/>
      <w:numFmt w:val="decimal"/>
      <w:lvlText w:val="%1-%2"/>
      <w:lvlJc w:val="left"/>
      <w:pPr>
        <w:tabs>
          <w:tab w:val="num" w:pos="615"/>
        </w:tabs>
        <w:ind w:left="615" w:hanging="615"/>
      </w:pPr>
      <w:rPr>
        <w:rFonts w:hint="default"/>
        <w:b w:val="0"/>
        <w:u w:val="none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22">
    <w:nsid w:val="768C305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7"/>
  </w:num>
  <w:num w:numId="2">
    <w:abstractNumId w:val="3"/>
  </w:num>
  <w:num w:numId="3">
    <w:abstractNumId w:val="20"/>
  </w:num>
  <w:num w:numId="4">
    <w:abstractNumId w:val="14"/>
  </w:num>
  <w:num w:numId="5">
    <w:abstractNumId w:val="16"/>
  </w:num>
  <w:num w:numId="6">
    <w:abstractNumId w:val="10"/>
  </w:num>
  <w:num w:numId="7">
    <w:abstractNumId w:val="13"/>
  </w:num>
  <w:num w:numId="8">
    <w:abstractNumId w:val="6"/>
  </w:num>
  <w:num w:numId="9">
    <w:abstractNumId w:val="0"/>
  </w:num>
  <w:num w:numId="10">
    <w:abstractNumId w:val="11"/>
  </w:num>
  <w:num w:numId="11">
    <w:abstractNumId w:val="22"/>
  </w:num>
  <w:num w:numId="12">
    <w:abstractNumId w:val="9"/>
  </w:num>
  <w:num w:numId="13">
    <w:abstractNumId w:val="1"/>
  </w:num>
  <w:num w:numId="14">
    <w:abstractNumId w:val="19"/>
  </w:num>
  <w:num w:numId="15">
    <w:abstractNumId w:val="15"/>
  </w:num>
  <w:num w:numId="16">
    <w:abstractNumId w:val="21"/>
  </w:num>
  <w:num w:numId="17">
    <w:abstractNumId w:val="4"/>
  </w:num>
  <w:num w:numId="18">
    <w:abstractNumId w:val="2"/>
  </w:num>
  <w:num w:numId="19">
    <w:abstractNumId w:val="5"/>
  </w:num>
  <w:num w:numId="20">
    <w:abstractNumId w:val="12"/>
  </w:num>
  <w:num w:numId="21">
    <w:abstractNumId w:val="18"/>
  </w:num>
  <w:num w:numId="22">
    <w:abstractNumId w:val="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EBF"/>
    <w:rsid w:val="00010421"/>
    <w:rsid w:val="000122A2"/>
    <w:rsid w:val="00012DF5"/>
    <w:rsid w:val="00023094"/>
    <w:rsid w:val="00027424"/>
    <w:rsid w:val="000330E7"/>
    <w:rsid w:val="00033525"/>
    <w:rsid w:val="00034208"/>
    <w:rsid w:val="00035D0F"/>
    <w:rsid w:val="00040FEA"/>
    <w:rsid w:val="00044EBF"/>
    <w:rsid w:val="00050009"/>
    <w:rsid w:val="00052D1B"/>
    <w:rsid w:val="00054637"/>
    <w:rsid w:val="00056CFF"/>
    <w:rsid w:val="00073C12"/>
    <w:rsid w:val="00086694"/>
    <w:rsid w:val="00092FEE"/>
    <w:rsid w:val="00095D4A"/>
    <w:rsid w:val="0009625A"/>
    <w:rsid w:val="000A03BB"/>
    <w:rsid w:val="000A49CF"/>
    <w:rsid w:val="000A49EE"/>
    <w:rsid w:val="000A5612"/>
    <w:rsid w:val="000B201E"/>
    <w:rsid w:val="000B4525"/>
    <w:rsid w:val="000C25A4"/>
    <w:rsid w:val="000C37BE"/>
    <w:rsid w:val="000C5F7E"/>
    <w:rsid w:val="000C6438"/>
    <w:rsid w:val="000C69AF"/>
    <w:rsid w:val="000D6172"/>
    <w:rsid w:val="000D65C6"/>
    <w:rsid w:val="000E7C0C"/>
    <w:rsid w:val="000E7ECF"/>
    <w:rsid w:val="000F43DE"/>
    <w:rsid w:val="001047C2"/>
    <w:rsid w:val="00111C59"/>
    <w:rsid w:val="00113CF2"/>
    <w:rsid w:val="00114A8A"/>
    <w:rsid w:val="0011503A"/>
    <w:rsid w:val="00117572"/>
    <w:rsid w:val="00124B4D"/>
    <w:rsid w:val="00124FDF"/>
    <w:rsid w:val="0012538F"/>
    <w:rsid w:val="00126F41"/>
    <w:rsid w:val="00132ACC"/>
    <w:rsid w:val="0013483D"/>
    <w:rsid w:val="001352D1"/>
    <w:rsid w:val="00141D88"/>
    <w:rsid w:val="0014479F"/>
    <w:rsid w:val="0015300C"/>
    <w:rsid w:val="00155BE7"/>
    <w:rsid w:val="00157982"/>
    <w:rsid w:val="00163546"/>
    <w:rsid w:val="00165D53"/>
    <w:rsid w:val="00166830"/>
    <w:rsid w:val="00171372"/>
    <w:rsid w:val="00175C95"/>
    <w:rsid w:val="001956A8"/>
    <w:rsid w:val="00195717"/>
    <w:rsid w:val="001A0735"/>
    <w:rsid w:val="001A2AFC"/>
    <w:rsid w:val="001B1CCE"/>
    <w:rsid w:val="001B70F9"/>
    <w:rsid w:val="001C28C4"/>
    <w:rsid w:val="001C29D3"/>
    <w:rsid w:val="001C3CA2"/>
    <w:rsid w:val="001C6529"/>
    <w:rsid w:val="001E4032"/>
    <w:rsid w:val="001F675C"/>
    <w:rsid w:val="0020758A"/>
    <w:rsid w:val="00212846"/>
    <w:rsid w:val="0022637F"/>
    <w:rsid w:val="0023019A"/>
    <w:rsid w:val="00232CEA"/>
    <w:rsid w:val="00234A84"/>
    <w:rsid w:val="002368EE"/>
    <w:rsid w:val="00246C99"/>
    <w:rsid w:val="002510F7"/>
    <w:rsid w:val="002516D4"/>
    <w:rsid w:val="00252D18"/>
    <w:rsid w:val="0026196D"/>
    <w:rsid w:val="002749CC"/>
    <w:rsid w:val="00275DA9"/>
    <w:rsid w:val="002764D2"/>
    <w:rsid w:val="002845B5"/>
    <w:rsid w:val="00284F63"/>
    <w:rsid w:val="00286B42"/>
    <w:rsid w:val="00294F01"/>
    <w:rsid w:val="0029555D"/>
    <w:rsid w:val="0029715B"/>
    <w:rsid w:val="00297DDB"/>
    <w:rsid w:val="002A283C"/>
    <w:rsid w:val="002A4BBC"/>
    <w:rsid w:val="002A54B0"/>
    <w:rsid w:val="002A5740"/>
    <w:rsid w:val="002A6558"/>
    <w:rsid w:val="002A6F75"/>
    <w:rsid w:val="002A7B8C"/>
    <w:rsid w:val="002C0155"/>
    <w:rsid w:val="002C3774"/>
    <w:rsid w:val="002D79D7"/>
    <w:rsid w:val="002E7460"/>
    <w:rsid w:val="002E7B23"/>
    <w:rsid w:val="002F1FD5"/>
    <w:rsid w:val="00300C6B"/>
    <w:rsid w:val="00305A78"/>
    <w:rsid w:val="00320DCF"/>
    <w:rsid w:val="003351DB"/>
    <w:rsid w:val="00342529"/>
    <w:rsid w:val="00356C36"/>
    <w:rsid w:val="00364F71"/>
    <w:rsid w:val="00365559"/>
    <w:rsid w:val="00370F54"/>
    <w:rsid w:val="00373FA1"/>
    <w:rsid w:val="00376F5F"/>
    <w:rsid w:val="00377EEB"/>
    <w:rsid w:val="003816F8"/>
    <w:rsid w:val="003943F8"/>
    <w:rsid w:val="003A0719"/>
    <w:rsid w:val="003B13F0"/>
    <w:rsid w:val="003B5BBC"/>
    <w:rsid w:val="003C006E"/>
    <w:rsid w:val="003C0180"/>
    <w:rsid w:val="003C726D"/>
    <w:rsid w:val="003D0183"/>
    <w:rsid w:val="003D7D6E"/>
    <w:rsid w:val="003F4349"/>
    <w:rsid w:val="0040707E"/>
    <w:rsid w:val="00414EAE"/>
    <w:rsid w:val="00420225"/>
    <w:rsid w:val="00425009"/>
    <w:rsid w:val="004355CC"/>
    <w:rsid w:val="004357E8"/>
    <w:rsid w:val="00444F29"/>
    <w:rsid w:val="0045017A"/>
    <w:rsid w:val="00453895"/>
    <w:rsid w:val="00472D72"/>
    <w:rsid w:val="00482A7A"/>
    <w:rsid w:val="0049305D"/>
    <w:rsid w:val="00493B32"/>
    <w:rsid w:val="00496100"/>
    <w:rsid w:val="00496762"/>
    <w:rsid w:val="00497937"/>
    <w:rsid w:val="004A092B"/>
    <w:rsid w:val="004A2DA7"/>
    <w:rsid w:val="004A7B1C"/>
    <w:rsid w:val="004B09CA"/>
    <w:rsid w:val="004B0DBC"/>
    <w:rsid w:val="004B2120"/>
    <w:rsid w:val="004B27C1"/>
    <w:rsid w:val="004B3726"/>
    <w:rsid w:val="004C0674"/>
    <w:rsid w:val="004C08BB"/>
    <w:rsid w:val="004C1D05"/>
    <w:rsid w:val="004C28F0"/>
    <w:rsid w:val="004C7437"/>
    <w:rsid w:val="004D243B"/>
    <w:rsid w:val="004D31EB"/>
    <w:rsid w:val="004D3C5F"/>
    <w:rsid w:val="004D4288"/>
    <w:rsid w:val="004D6266"/>
    <w:rsid w:val="004D72CB"/>
    <w:rsid w:val="004D7490"/>
    <w:rsid w:val="004E2269"/>
    <w:rsid w:val="004E22C8"/>
    <w:rsid w:val="004E5290"/>
    <w:rsid w:val="004F439A"/>
    <w:rsid w:val="004F7BCC"/>
    <w:rsid w:val="00500ADC"/>
    <w:rsid w:val="00501954"/>
    <w:rsid w:val="005052A5"/>
    <w:rsid w:val="00505775"/>
    <w:rsid w:val="00512DF0"/>
    <w:rsid w:val="00517571"/>
    <w:rsid w:val="00525407"/>
    <w:rsid w:val="0054263D"/>
    <w:rsid w:val="00543D6D"/>
    <w:rsid w:val="00544818"/>
    <w:rsid w:val="005558B1"/>
    <w:rsid w:val="005570A6"/>
    <w:rsid w:val="005611F3"/>
    <w:rsid w:val="00561492"/>
    <w:rsid w:val="00563318"/>
    <w:rsid w:val="005772BD"/>
    <w:rsid w:val="005813E9"/>
    <w:rsid w:val="00581B50"/>
    <w:rsid w:val="00582B4D"/>
    <w:rsid w:val="00584E8D"/>
    <w:rsid w:val="00587C6C"/>
    <w:rsid w:val="005931A4"/>
    <w:rsid w:val="005936CE"/>
    <w:rsid w:val="005A3800"/>
    <w:rsid w:val="005B2902"/>
    <w:rsid w:val="005B7CF7"/>
    <w:rsid w:val="005C054D"/>
    <w:rsid w:val="005C15B4"/>
    <w:rsid w:val="005C45A7"/>
    <w:rsid w:val="005D180F"/>
    <w:rsid w:val="005D32F6"/>
    <w:rsid w:val="005D5D8B"/>
    <w:rsid w:val="005D7F47"/>
    <w:rsid w:val="005E14B6"/>
    <w:rsid w:val="005E4134"/>
    <w:rsid w:val="005E7456"/>
    <w:rsid w:val="005F1554"/>
    <w:rsid w:val="00602144"/>
    <w:rsid w:val="0060306A"/>
    <w:rsid w:val="0060798F"/>
    <w:rsid w:val="00607B34"/>
    <w:rsid w:val="00621BFE"/>
    <w:rsid w:val="00624C6E"/>
    <w:rsid w:val="006265B5"/>
    <w:rsid w:val="00626877"/>
    <w:rsid w:val="00626B41"/>
    <w:rsid w:val="006313DB"/>
    <w:rsid w:val="00634C77"/>
    <w:rsid w:val="00636599"/>
    <w:rsid w:val="00642435"/>
    <w:rsid w:val="00643C15"/>
    <w:rsid w:val="00647072"/>
    <w:rsid w:val="0065143D"/>
    <w:rsid w:val="006518C4"/>
    <w:rsid w:val="00652CC4"/>
    <w:rsid w:val="006552C8"/>
    <w:rsid w:val="00657CE0"/>
    <w:rsid w:val="00662673"/>
    <w:rsid w:val="00663372"/>
    <w:rsid w:val="006636F5"/>
    <w:rsid w:val="006661CC"/>
    <w:rsid w:val="006709D7"/>
    <w:rsid w:val="00677E7F"/>
    <w:rsid w:val="0069295B"/>
    <w:rsid w:val="00694921"/>
    <w:rsid w:val="006A05A5"/>
    <w:rsid w:val="006A5E12"/>
    <w:rsid w:val="006A6E3F"/>
    <w:rsid w:val="006B440A"/>
    <w:rsid w:val="006B5C53"/>
    <w:rsid w:val="006B6BF5"/>
    <w:rsid w:val="006B7003"/>
    <w:rsid w:val="006C1481"/>
    <w:rsid w:val="006C7E44"/>
    <w:rsid w:val="006D14B4"/>
    <w:rsid w:val="006E0756"/>
    <w:rsid w:val="006E4382"/>
    <w:rsid w:val="006F3811"/>
    <w:rsid w:val="00700D8A"/>
    <w:rsid w:val="00707B64"/>
    <w:rsid w:val="00713D2F"/>
    <w:rsid w:val="0071657D"/>
    <w:rsid w:val="00717300"/>
    <w:rsid w:val="00717A1F"/>
    <w:rsid w:val="00722C88"/>
    <w:rsid w:val="00732DA2"/>
    <w:rsid w:val="00734850"/>
    <w:rsid w:val="007358F4"/>
    <w:rsid w:val="007433B2"/>
    <w:rsid w:val="007453D1"/>
    <w:rsid w:val="007556A0"/>
    <w:rsid w:val="00757040"/>
    <w:rsid w:val="007571A5"/>
    <w:rsid w:val="007618DB"/>
    <w:rsid w:val="00762299"/>
    <w:rsid w:val="00766808"/>
    <w:rsid w:val="0077384D"/>
    <w:rsid w:val="007751C1"/>
    <w:rsid w:val="007776A5"/>
    <w:rsid w:val="00780B09"/>
    <w:rsid w:val="00781714"/>
    <w:rsid w:val="00782DE4"/>
    <w:rsid w:val="00784F7E"/>
    <w:rsid w:val="00786DB9"/>
    <w:rsid w:val="00792390"/>
    <w:rsid w:val="00794427"/>
    <w:rsid w:val="007A06EF"/>
    <w:rsid w:val="007A23F4"/>
    <w:rsid w:val="007A40F0"/>
    <w:rsid w:val="007B0279"/>
    <w:rsid w:val="007C73CB"/>
    <w:rsid w:val="007D5118"/>
    <w:rsid w:val="007D63ED"/>
    <w:rsid w:val="007E4AE6"/>
    <w:rsid w:val="007E4BCB"/>
    <w:rsid w:val="007F1531"/>
    <w:rsid w:val="007F470D"/>
    <w:rsid w:val="00800074"/>
    <w:rsid w:val="008007D9"/>
    <w:rsid w:val="008025F6"/>
    <w:rsid w:val="00804BB9"/>
    <w:rsid w:val="00815F7F"/>
    <w:rsid w:val="0082594E"/>
    <w:rsid w:val="00826384"/>
    <w:rsid w:val="0082716E"/>
    <w:rsid w:val="008316CC"/>
    <w:rsid w:val="00843CF1"/>
    <w:rsid w:val="00870DCF"/>
    <w:rsid w:val="0088052C"/>
    <w:rsid w:val="00881AEE"/>
    <w:rsid w:val="00886E5E"/>
    <w:rsid w:val="00886E7D"/>
    <w:rsid w:val="00894D28"/>
    <w:rsid w:val="0089546E"/>
    <w:rsid w:val="00897B10"/>
    <w:rsid w:val="008A6FE9"/>
    <w:rsid w:val="008B06C5"/>
    <w:rsid w:val="008B6549"/>
    <w:rsid w:val="008D0C57"/>
    <w:rsid w:val="008D5DF6"/>
    <w:rsid w:val="008D7D48"/>
    <w:rsid w:val="008E13AE"/>
    <w:rsid w:val="008E28EE"/>
    <w:rsid w:val="008E3F90"/>
    <w:rsid w:val="008F52CF"/>
    <w:rsid w:val="008F68BD"/>
    <w:rsid w:val="008F6DC8"/>
    <w:rsid w:val="00900A1A"/>
    <w:rsid w:val="009159C0"/>
    <w:rsid w:val="00917A32"/>
    <w:rsid w:val="00925875"/>
    <w:rsid w:val="009372A0"/>
    <w:rsid w:val="00943E3A"/>
    <w:rsid w:val="00944846"/>
    <w:rsid w:val="00952C67"/>
    <w:rsid w:val="00954E54"/>
    <w:rsid w:val="00963C91"/>
    <w:rsid w:val="009654D0"/>
    <w:rsid w:val="0097106A"/>
    <w:rsid w:val="009715E4"/>
    <w:rsid w:val="0097319C"/>
    <w:rsid w:val="0097401E"/>
    <w:rsid w:val="00974192"/>
    <w:rsid w:val="00986486"/>
    <w:rsid w:val="00991967"/>
    <w:rsid w:val="00992B5B"/>
    <w:rsid w:val="009967D8"/>
    <w:rsid w:val="009B0B56"/>
    <w:rsid w:val="009B170C"/>
    <w:rsid w:val="009B1E96"/>
    <w:rsid w:val="009B3B65"/>
    <w:rsid w:val="009B630C"/>
    <w:rsid w:val="009C093F"/>
    <w:rsid w:val="009C11D3"/>
    <w:rsid w:val="009C73D5"/>
    <w:rsid w:val="009E04A2"/>
    <w:rsid w:val="009E0A67"/>
    <w:rsid w:val="009F071F"/>
    <w:rsid w:val="009F2AA1"/>
    <w:rsid w:val="00A02049"/>
    <w:rsid w:val="00A03899"/>
    <w:rsid w:val="00A34DE4"/>
    <w:rsid w:val="00A443D2"/>
    <w:rsid w:val="00A53612"/>
    <w:rsid w:val="00A53DAB"/>
    <w:rsid w:val="00A653FB"/>
    <w:rsid w:val="00A65A33"/>
    <w:rsid w:val="00A73D0E"/>
    <w:rsid w:val="00A74797"/>
    <w:rsid w:val="00A823BF"/>
    <w:rsid w:val="00A84888"/>
    <w:rsid w:val="00AA53E4"/>
    <w:rsid w:val="00AB2F8F"/>
    <w:rsid w:val="00AB5176"/>
    <w:rsid w:val="00AC0687"/>
    <w:rsid w:val="00AC0946"/>
    <w:rsid w:val="00AC1673"/>
    <w:rsid w:val="00AC1BD6"/>
    <w:rsid w:val="00AC21DB"/>
    <w:rsid w:val="00AD0B60"/>
    <w:rsid w:val="00AD1BBC"/>
    <w:rsid w:val="00AD43B1"/>
    <w:rsid w:val="00AD44FF"/>
    <w:rsid w:val="00AE3A39"/>
    <w:rsid w:val="00AE5090"/>
    <w:rsid w:val="00AE553C"/>
    <w:rsid w:val="00AE613A"/>
    <w:rsid w:val="00AF623B"/>
    <w:rsid w:val="00B0419D"/>
    <w:rsid w:val="00B06786"/>
    <w:rsid w:val="00B07309"/>
    <w:rsid w:val="00B12430"/>
    <w:rsid w:val="00B13882"/>
    <w:rsid w:val="00B21EA9"/>
    <w:rsid w:val="00B369ED"/>
    <w:rsid w:val="00B37713"/>
    <w:rsid w:val="00B438A1"/>
    <w:rsid w:val="00B43C3E"/>
    <w:rsid w:val="00B45860"/>
    <w:rsid w:val="00B53D78"/>
    <w:rsid w:val="00B6471F"/>
    <w:rsid w:val="00B658DE"/>
    <w:rsid w:val="00B65C2E"/>
    <w:rsid w:val="00B65F05"/>
    <w:rsid w:val="00B66995"/>
    <w:rsid w:val="00B70486"/>
    <w:rsid w:val="00B73FA5"/>
    <w:rsid w:val="00B77905"/>
    <w:rsid w:val="00B915EE"/>
    <w:rsid w:val="00B94EAE"/>
    <w:rsid w:val="00B97A2A"/>
    <w:rsid w:val="00BB1BC8"/>
    <w:rsid w:val="00BB1FC9"/>
    <w:rsid w:val="00BC2AC4"/>
    <w:rsid w:val="00BC6EE9"/>
    <w:rsid w:val="00BD0B0E"/>
    <w:rsid w:val="00BD21CE"/>
    <w:rsid w:val="00BD49C6"/>
    <w:rsid w:val="00BD7F95"/>
    <w:rsid w:val="00BF025F"/>
    <w:rsid w:val="00BF06A8"/>
    <w:rsid w:val="00BF0EA9"/>
    <w:rsid w:val="00BF7E72"/>
    <w:rsid w:val="00C03442"/>
    <w:rsid w:val="00C1030F"/>
    <w:rsid w:val="00C138CB"/>
    <w:rsid w:val="00C17D0F"/>
    <w:rsid w:val="00C20DDD"/>
    <w:rsid w:val="00C26D62"/>
    <w:rsid w:val="00C27E0A"/>
    <w:rsid w:val="00C36B10"/>
    <w:rsid w:val="00C36B71"/>
    <w:rsid w:val="00C371F9"/>
    <w:rsid w:val="00C37301"/>
    <w:rsid w:val="00C4497A"/>
    <w:rsid w:val="00C44EC2"/>
    <w:rsid w:val="00C47F10"/>
    <w:rsid w:val="00C53FF2"/>
    <w:rsid w:val="00C55941"/>
    <w:rsid w:val="00C65F3E"/>
    <w:rsid w:val="00C7294D"/>
    <w:rsid w:val="00C73683"/>
    <w:rsid w:val="00C77858"/>
    <w:rsid w:val="00C8611D"/>
    <w:rsid w:val="00C947DB"/>
    <w:rsid w:val="00CA1156"/>
    <w:rsid w:val="00CB1F4D"/>
    <w:rsid w:val="00CB6EF9"/>
    <w:rsid w:val="00CC2512"/>
    <w:rsid w:val="00CC2F62"/>
    <w:rsid w:val="00CC4A41"/>
    <w:rsid w:val="00CC4F85"/>
    <w:rsid w:val="00CC5232"/>
    <w:rsid w:val="00CD0D94"/>
    <w:rsid w:val="00CD6965"/>
    <w:rsid w:val="00CE172D"/>
    <w:rsid w:val="00CE2744"/>
    <w:rsid w:val="00CE3EC6"/>
    <w:rsid w:val="00CE4F1A"/>
    <w:rsid w:val="00CF5C68"/>
    <w:rsid w:val="00D0509A"/>
    <w:rsid w:val="00D072C6"/>
    <w:rsid w:val="00D07D87"/>
    <w:rsid w:val="00D10822"/>
    <w:rsid w:val="00D205CC"/>
    <w:rsid w:val="00D22AE7"/>
    <w:rsid w:val="00D24415"/>
    <w:rsid w:val="00D2477E"/>
    <w:rsid w:val="00D400CA"/>
    <w:rsid w:val="00D43B4E"/>
    <w:rsid w:val="00D457CE"/>
    <w:rsid w:val="00D50FBD"/>
    <w:rsid w:val="00D62656"/>
    <w:rsid w:val="00D62B42"/>
    <w:rsid w:val="00D62EC8"/>
    <w:rsid w:val="00D6686E"/>
    <w:rsid w:val="00D804B9"/>
    <w:rsid w:val="00D845E5"/>
    <w:rsid w:val="00D85F51"/>
    <w:rsid w:val="00D96B55"/>
    <w:rsid w:val="00D97EBE"/>
    <w:rsid w:val="00DA0B09"/>
    <w:rsid w:val="00DA0E3B"/>
    <w:rsid w:val="00DA63A2"/>
    <w:rsid w:val="00DB1A4F"/>
    <w:rsid w:val="00DB43DE"/>
    <w:rsid w:val="00DC0C35"/>
    <w:rsid w:val="00DC259F"/>
    <w:rsid w:val="00DD1904"/>
    <w:rsid w:val="00DD23D2"/>
    <w:rsid w:val="00DD6016"/>
    <w:rsid w:val="00DD632D"/>
    <w:rsid w:val="00DD687E"/>
    <w:rsid w:val="00DE7194"/>
    <w:rsid w:val="00DF52B4"/>
    <w:rsid w:val="00DF57EC"/>
    <w:rsid w:val="00E03A0D"/>
    <w:rsid w:val="00E04647"/>
    <w:rsid w:val="00E06FE6"/>
    <w:rsid w:val="00E07422"/>
    <w:rsid w:val="00E100E3"/>
    <w:rsid w:val="00E121A8"/>
    <w:rsid w:val="00E226F9"/>
    <w:rsid w:val="00E24EF3"/>
    <w:rsid w:val="00E3569F"/>
    <w:rsid w:val="00E4058A"/>
    <w:rsid w:val="00E40D20"/>
    <w:rsid w:val="00E410A0"/>
    <w:rsid w:val="00E4715C"/>
    <w:rsid w:val="00E63FA8"/>
    <w:rsid w:val="00E77C2E"/>
    <w:rsid w:val="00E808F4"/>
    <w:rsid w:val="00EA5347"/>
    <w:rsid w:val="00EB40C9"/>
    <w:rsid w:val="00EB52BE"/>
    <w:rsid w:val="00ED07FA"/>
    <w:rsid w:val="00EE1DAB"/>
    <w:rsid w:val="00EE58AD"/>
    <w:rsid w:val="00EE59E5"/>
    <w:rsid w:val="00F01D4C"/>
    <w:rsid w:val="00F02451"/>
    <w:rsid w:val="00F05AE8"/>
    <w:rsid w:val="00F06CDB"/>
    <w:rsid w:val="00F07AE5"/>
    <w:rsid w:val="00F267ED"/>
    <w:rsid w:val="00F30370"/>
    <w:rsid w:val="00F35C0A"/>
    <w:rsid w:val="00F36833"/>
    <w:rsid w:val="00F54FEA"/>
    <w:rsid w:val="00F57655"/>
    <w:rsid w:val="00F727FA"/>
    <w:rsid w:val="00F75FEF"/>
    <w:rsid w:val="00F80E30"/>
    <w:rsid w:val="00F913BF"/>
    <w:rsid w:val="00F975BA"/>
    <w:rsid w:val="00FA0E5B"/>
    <w:rsid w:val="00FA4809"/>
    <w:rsid w:val="00FA7EEF"/>
    <w:rsid w:val="00FB3180"/>
    <w:rsid w:val="00FC0616"/>
    <w:rsid w:val="00FC1FA2"/>
    <w:rsid w:val="00FC2EDD"/>
    <w:rsid w:val="00FC57FE"/>
    <w:rsid w:val="00FC6790"/>
    <w:rsid w:val="00FE0CAB"/>
    <w:rsid w:val="00FF49FC"/>
    <w:rsid w:val="00F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0BEAE18B-2583-41F5-8240-CFFE09FA7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right" w:pos="9270"/>
      </w:tabs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4"/>
    </w:rPr>
  </w:style>
  <w:style w:type="paragraph" w:styleId="Heading9">
    <w:name w:val="heading 9"/>
    <w:basedOn w:val="Normal"/>
    <w:next w:val="Normal"/>
    <w:qFormat/>
    <w:pPr>
      <w:keepNext/>
      <w:ind w:firstLine="720"/>
      <w:outlineLvl w:val="8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tabs>
        <w:tab w:val="right" w:pos="9270"/>
      </w:tabs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tabs>
        <w:tab w:val="right" w:pos="9270"/>
      </w:tabs>
    </w:pPr>
    <w:rPr>
      <w:sz w:val="24"/>
    </w:rPr>
  </w:style>
  <w:style w:type="paragraph" w:styleId="BodyTextIndent">
    <w:name w:val="Body Text Indent"/>
    <w:basedOn w:val="Normal"/>
    <w:pPr>
      <w:widowControl w:val="0"/>
      <w:ind w:left="1440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2">
    <w:name w:val="Body Text 2"/>
    <w:basedOn w:val="Normal"/>
    <w:rPr>
      <w:b/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jc w:val="both"/>
    </w:pPr>
    <w:rPr>
      <w:sz w:val="24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EnvelopeAddress">
    <w:name w:val="envelope address"/>
    <w:basedOn w:val="Normal"/>
    <w:rsid w:val="00D97EBE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D97EBE"/>
    <w:rPr>
      <w:rFonts w:ascii="Arial" w:hAnsi="Arial" w:cs="Arial"/>
    </w:rPr>
  </w:style>
  <w:style w:type="paragraph" w:styleId="BalloonText">
    <w:name w:val="Balloon Text"/>
    <w:basedOn w:val="Normal"/>
    <w:link w:val="BalloonTextChar"/>
    <w:rsid w:val="00FA7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7E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464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04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4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F46A35-DD7C-4EC6-8C1A-6BAD2269E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C2AE4994</Template>
  <TotalTime>4</TotalTime>
  <Pages>3</Pages>
  <Words>388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Office of Budget and Planning</Company>
  <LinksUpToDate>false</LinksUpToDate>
  <CharactersWithSpaces>2729</CharactersWithSpaces>
  <SharedDoc>false</SharedDoc>
  <HLinks>
    <vt:vector size="12" baseType="variant">
      <vt:variant>
        <vt:i4>1507346</vt:i4>
      </vt:variant>
      <vt:variant>
        <vt:i4>6</vt:i4>
      </vt:variant>
      <vt:variant>
        <vt:i4>0</vt:i4>
      </vt:variant>
      <vt:variant>
        <vt:i4>5</vt:i4>
      </vt:variant>
      <vt:variant>
        <vt:lpwstr>http://doh.dc.gov/node/157862</vt:lpwstr>
      </vt:variant>
      <vt:variant>
        <vt:lpwstr/>
      </vt:variant>
      <vt:variant>
        <vt:i4>4391003</vt:i4>
      </vt:variant>
      <vt:variant>
        <vt:i4>3</vt:i4>
      </vt:variant>
      <vt:variant>
        <vt:i4>0</vt:i4>
      </vt:variant>
      <vt:variant>
        <vt:i4>5</vt:i4>
      </vt:variant>
      <vt:variant>
        <vt:lpwstr>http://www.nabp.net/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Office of the Budget</dc:creator>
  <cp:lastModifiedBy>Karin Barron</cp:lastModifiedBy>
  <cp:revision>5</cp:revision>
  <cp:lastPrinted>2016-06-01T12:53:00Z</cp:lastPrinted>
  <dcterms:created xsi:type="dcterms:W3CDTF">2016-07-13T14:57:00Z</dcterms:created>
  <dcterms:modified xsi:type="dcterms:W3CDTF">2016-07-13T15:12:00Z</dcterms:modified>
</cp:coreProperties>
</file>