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2417B" w14:textId="77777777" w:rsidR="00C2232F" w:rsidRDefault="00A12F05">
      <w:pPr>
        <w:pStyle w:val="BodyA"/>
        <w:jc w:val="center"/>
        <w:rPr>
          <w:b/>
          <w:bCs/>
        </w:rPr>
      </w:pPr>
      <w:r>
        <w:rPr>
          <w:b/>
          <w:bCs/>
        </w:rPr>
        <w:t>Juvenile Justice Advisory Group (JJAG)</w:t>
      </w:r>
    </w:p>
    <w:p w14:paraId="47D6F87B" w14:textId="77777777" w:rsidR="00C2232F" w:rsidRDefault="00A12F05">
      <w:pPr>
        <w:pStyle w:val="BodyA"/>
        <w:jc w:val="center"/>
        <w:rPr>
          <w:b/>
          <w:bCs/>
          <w:lang w:val="en-US"/>
        </w:rPr>
      </w:pPr>
      <w:r>
        <w:rPr>
          <w:b/>
          <w:bCs/>
          <w:lang w:val="en-US"/>
        </w:rPr>
        <w:t>Virtual Meeting Agenda</w:t>
      </w:r>
    </w:p>
    <w:p w14:paraId="1D0756A2" w14:textId="77777777" w:rsidR="00C2232F" w:rsidRDefault="00A12F05">
      <w:pPr>
        <w:pStyle w:val="BodyA"/>
        <w:jc w:val="center"/>
        <w:rPr>
          <w:lang w:val="en-US"/>
        </w:rPr>
      </w:pPr>
      <w:r>
        <w:rPr>
          <w:lang w:val="en-US"/>
        </w:rPr>
        <w:t>Tuesday, October 5, 2021</w:t>
      </w:r>
    </w:p>
    <w:p w14:paraId="3D93576C" w14:textId="77777777" w:rsidR="00C2232F" w:rsidRDefault="00A12F05">
      <w:pPr>
        <w:pStyle w:val="BodyA"/>
        <w:jc w:val="center"/>
      </w:pPr>
      <w:r>
        <w:t>4:</w:t>
      </w:r>
      <w:r>
        <w:rPr>
          <w:lang w:val="en-US"/>
        </w:rPr>
        <w:t>30</w:t>
      </w:r>
      <w:r>
        <w:t>pm</w:t>
      </w:r>
      <w:r>
        <w:rPr>
          <w:lang w:val="en-US"/>
        </w:rPr>
        <w:t xml:space="preserve"> </w:t>
      </w:r>
      <w:r>
        <w:t xml:space="preserve">- </w:t>
      </w:r>
      <w:r>
        <w:rPr>
          <w:lang w:val="en-US"/>
        </w:rPr>
        <w:t>6</w:t>
      </w:r>
      <w:r>
        <w:t>:00pm</w:t>
      </w:r>
    </w:p>
    <w:p w14:paraId="1B191843" w14:textId="77777777" w:rsidR="007F72AF" w:rsidRDefault="007F72AF" w:rsidP="007F72AF">
      <w:pPr>
        <w:jc w:val="center"/>
        <w:rPr>
          <w:rFonts w:ascii="Arial" w:hAnsi="Arial" w:cs="Arial"/>
          <w:b/>
          <w:u w:val="single"/>
        </w:rPr>
      </w:pPr>
      <w:r w:rsidRPr="0036422D">
        <w:rPr>
          <w:rFonts w:ascii="Arial" w:hAnsi="Arial" w:cs="Arial"/>
          <w:b/>
          <w:u w:val="single"/>
        </w:rPr>
        <w:t>Member attendance</w:t>
      </w:r>
    </w:p>
    <w:p w14:paraId="2CC48F84" w14:textId="77777777" w:rsidR="007F72AF" w:rsidRPr="0036422D" w:rsidRDefault="007F72AF" w:rsidP="007F72AF">
      <w:pPr>
        <w:rPr>
          <w:rFonts w:ascii="Arial" w:hAnsi="Arial" w:cs="Arial"/>
          <w:b/>
          <w:u w:val="single"/>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602"/>
        <w:gridCol w:w="1097"/>
        <w:gridCol w:w="1259"/>
        <w:gridCol w:w="3751"/>
      </w:tblGrid>
      <w:tr w:rsidR="007F72AF" w:rsidRPr="0036422D" w14:paraId="3BD42867" w14:textId="77777777" w:rsidTr="00D01E55">
        <w:trPr>
          <w:jc w:val="center"/>
        </w:trPr>
        <w:tc>
          <w:tcPr>
            <w:tcW w:w="3757" w:type="dxa"/>
            <w:gridSpan w:val="2"/>
            <w:shd w:val="clear" w:color="auto" w:fill="auto"/>
          </w:tcPr>
          <w:p w14:paraId="0BC2983E" w14:textId="77777777" w:rsidR="007F72AF" w:rsidRPr="0036422D" w:rsidRDefault="007F72AF" w:rsidP="00D01E55">
            <w:pPr>
              <w:jc w:val="center"/>
              <w:rPr>
                <w:rFonts w:ascii="Arial" w:eastAsia="Calibri" w:hAnsi="Arial" w:cs="Arial"/>
                <w:b/>
              </w:rPr>
            </w:pPr>
            <w:r w:rsidRPr="0036422D">
              <w:rPr>
                <w:rFonts w:ascii="Arial" w:eastAsia="Calibri" w:hAnsi="Arial" w:cs="Arial"/>
                <w:b/>
              </w:rPr>
              <w:t>Name</w:t>
            </w:r>
          </w:p>
        </w:tc>
        <w:tc>
          <w:tcPr>
            <w:tcW w:w="1097" w:type="dxa"/>
            <w:shd w:val="clear" w:color="auto" w:fill="auto"/>
          </w:tcPr>
          <w:p w14:paraId="43573B78" w14:textId="77777777" w:rsidR="007F72AF" w:rsidRPr="0036422D" w:rsidRDefault="007F72AF" w:rsidP="00D01E55">
            <w:pPr>
              <w:jc w:val="center"/>
              <w:rPr>
                <w:rFonts w:ascii="Arial" w:eastAsia="Calibri" w:hAnsi="Arial" w:cs="Arial"/>
                <w:b/>
              </w:rPr>
            </w:pPr>
            <w:r w:rsidRPr="0036422D">
              <w:rPr>
                <w:rFonts w:ascii="Arial" w:eastAsia="Calibri" w:hAnsi="Arial" w:cs="Arial"/>
                <w:b/>
              </w:rPr>
              <w:t>Present</w:t>
            </w:r>
          </w:p>
        </w:tc>
        <w:tc>
          <w:tcPr>
            <w:tcW w:w="1259" w:type="dxa"/>
            <w:shd w:val="clear" w:color="auto" w:fill="auto"/>
          </w:tcPr>
          <w:p w14:paraId="0491463C" w14:textId="77777777" w:rsidR="007F72AF" w:rsidRPr="0036422D" w:rsidRDefault="007F72AF" w:rsidP="00D01E55">
            <w:pPr>
              <w:jc w:val="center"/>
              <w:rPr>
                <w:rFonts w:ascii="Arial" w:eastAsia="Calibri" w:hAnsi="Arial" w:cs="Arial"/>
                <w:b/>
              </w:rPr>
            </w:pPr>
            <w:r w:rsidRPr="0036422D">
              <w:rPr>
                <w:rFonts w:ascii="Arial" w:eastAsia="Calibri" w:hAnsi="Arial" w:cs="Arial"/>
                <w:b/>
              </w:rPr>
              <w:t>Absent</w:t>
            </w:r>
          </w:p>
        </w:tc>
        <w:tc>
          <w:tcPr>
            <w:tcW w:w="3751" w:type="dxa"/>
            <w:shd w:val="clear" w:color="auto" w:fill="auto"/>
          </w:tcPr>
          <w:p w14:paraId="544024E4" w14:textId="77777777" w:rsidR="007F72AF" w:rsidRPr="0036422D" w:rsidRDefault="007F72AF" w:rsidP="00D01E55">
            <w:pPr>
              <w:jc w:val="center"/>
              <w:rPr>
                <w:rFonts w:ascii="Arial" w:eastAsia="Calibri" w:hAnsi="Arial" w:cs="Arial"/>
                <w:b/>
              </w:rPr>
            </w:pPr>
            <w:r w:rsidRPr="0036422D">
              <w:rPr>
                <w:rFonts w:ascii="Arial" w:eastAsia="Calibri" w:hAnsi="Arial" w:cs="Arial"/>
                <w:b/>
              </w:rPr>
              <w:t>Proxy</w:t>
            </w:r>
          </w:p>
        </w:tc>
      </w:tr>
      <w:tr w:rsidR="007F72AF" w:rsidRPr="0036422D" w14:paraId="15F141AB" w14:textId="77777777" w:rsidTr="00D01E55">
        <w:trPr>
          <w:jc w:val="center"/>
        </w:trPr>
        <w:tc>
          <w:tcPr>
            <w:tcW w:w="3757" w:type="dxa"/>
            <w:gridSpan w:val="2"/>
            <w:shd w:val="clear" w:color="auto" w:fill="auto"/>
          </w:tcPr>
          <w:p w14:paraId="551ECEA2"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Anderson</w:t>
            </w:r>
            <w:r w:rsidRPr="0036422D">
              <w:rPr>
                <w:rFonts w:ascii="Arial" w:eastAsia="Calibri" w:hAnsi="Arial" w:cs="Arial"/>
              </w:rPr>
              <w:t>, Patrina</w:t>
            </w:r>
            <w:r>
              <w:rPr>
                <w:rFonts w:ascii="Arial" w:eastAsia="Calibri" w:hAnsi="Arial" w:cs="Arial"/>
              </w:rPr>
              <w:t xml:space="preserve"> (Trina)</w:t>
            </w:r>
          </w:p>
        </w:tc>
        <w:tc>
          <w:tcPr>
            <w:tcW w:w="1097" w:type="dxa"/>
            <w:shd w:val="clear" w:color="auto" w:fill="auto"/>
          </w:tcPr>
          <w:p w14:paraId="19EA072D" w14:textId="7E58383E" w:rsidR="007F72AF" w:rsidRPr="0036422D" w:rsidRDefault="00E97448"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42221985" w14:textId="77777777" w:rsidR="007F72AF" w:rsidRPr="0036422D" w:rsidRDefault="007F72AF" w:rsidP="00D01E55">
            <w:pPr>
              <w:jc w:val="center"/>
              <w:rPr>
                <w:rFonts w:ascii="Arial" w:eastAsia="Calibri" w:hAnsi="Arial" w:cs="Arial"/>
              </w:rPr>
            </w:pPr>
          </w:p>
        </w:tc>
        <w:tc>
          <w:tcPr>
            <w:tcW w:w="3751" w:type="dxa"/>
            <w:shd w:val="clear" w:color="auto" w:fill="auto"/>
          </w:tcPr>
          <w:p w14:paraId="3139EACB" w14:textId="77777777" w:rsidR="007F72AF" w:rsidRPr="0036422D" w:rsidRDefault="007F72AF" w:rsidP="00D01E55">
            <w:pPr>
              <w:rPr>
                <w:rFonts w:ascii="Arial" w:eastAsia="Calibri" w:hAnsi="Arial" w:cs="Arial"/>
              </w:rPr>
            </w:pPr>
          </w:p>
        </w:tc>
      </w:tr>
      <w:tr w:rsidR="007F72AF" w:rsidRPr="0036422D" w14:paraId="7083ED98" w14:textId="77777777" w:rsidTr="00D01E55">
        <w:trPr>
          <w:jc w:val="center"/>
        </w:trPr>
        <w:tc>
          <w:tcPr>
            <w:tcW w:w="3757" w:type="dxa"/>
            <w:gridSpan w:val="2"/>
            <w:shd w:val="clear" w:color="auto" w:fill="auto"/>
          </w:tcPr>
          <w:p w14:paraId="2B11430F" w14:textId="77777777" w:rsidR="007F72AF" w:rsidRPr="00536A55"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536A55">
              <w:rPr>
                <w:rFonts w:ascii="Arial" w:eastAsia="Calibri" w:hAnsi="Arial" w:cs="Arial"/>
                <w:b/>
              </w:rPr>
              <w:t>Burton</w:t>
            </w:r>
            <w:r w:rsidRPr="00536A55">
              <w:rPr>
                <w:rFonts w:ascii="Arial" w:eastAsia="Calibri" w:hAnsi="Arial" w:cs="Arial"/>
              </w:rPr>
              <w:t xml:space="preserve">, Lisette </w:t>
            </w:r>
          </w:p>
        </w:tc>
        <w:tc>
          <w:tcPr>
            <w:tcW w:w="1097" w:type="dxa"/>
            <w:shd w:val="clear" w:color="auto" w:fill="auto"/>
          </w:tcPr>
          <w:p w14:paraId="50465EC1" w14:textId="046F216C" w:rsidR="007F72AF" w:rsidRPr="0036422D" w:rsidRDefault="00E97448"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36ADF6D1" w14:textId="77777777" w:rsidR="007F72AF" w:rsidRPr="0036422D" w:rsidRDefault="007F72AF" w:rsidP="00D01E55">
            <w:pPr>
              <w:jc w:val="center"/>
              <w:rPr>
                <w:rFonts w:ascii="Arial" w:eastAsia="Calibri" w:hAnsi="Arial" w:cs="Arial"/>
              </w:rPr>
            </w:pPr>
          </w:p>
        </w:tc>
        <w:tc>
          <w:tcPr>
            <w:tcW w:w="3751" w:type="dxa"/>
            <w:shd w:val="clear" w:color="auto" w:fill="auto"/>
          </w:tcPr>
          <w:p w14:paraId="4AE28E8F" w14:textId="77777777" w:rsidR="007F72AF" w:rsidRPr="0036422D" w:rsidRDefault="007F72AF" w:rsidP="00D01E55">
            <w:pPr>
              <w:rPr>
                <w:rFonts w:ascii="Arial" w:eastAsia="Calibri" w:hAnsi="Arial" w:cs="Arial"/>
              </w:rPr>
            </w:pPr>
          </w:p>
        </w:tc>
      </w:tr>
      <w:tr w:rsidR="007F72AF" w:rsidRPr="0036422D" w14:paraId="1732167A" w14:textId="77777777" w:rsidTr="00D01E55">
        <w:trPr>
          <w:jc w:val="center"/>
        </w:trPr>
        <w:tc>
          <w:tcPr>
            <w:tcW w:w="3757" w:type="dxa"/>
            <w:gridSpan w:val="2"/>
            <w:shd w:val="clear" w:color="auto" w:fill="auto"/>
          </w:tcPr>
          <w:p w14:paraId="103EE4C5"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 xml:space="preserve">Clark, </w:t>
            </w:r>
            <w:r w:rsidRPr="0036422D">
              <w:rPr>
                <w:rFonts w:ascii="Arial" w:eastAsia="Calibri" w:hAnsi="Arial" w:cs="Arial"/>
              </w:rPr>
              <w:t>Sheila</w:t>
            </w:r>
          </w:p>
        </w:tc>
        <w:tc>
          <w:tcPr>
            <w:tcW w:w="1097" w:type="dxa"/>
            <w:shd w:val="clear" w:color="auto" w:fill="auto"/>
          </w:tcPr>
          <w:p w14:paraId="57DB197B" w14:textId="49B89574" w:rsidR="007F72AF" w:rsidRPr="0036422D" w:rsidRDefault="00E97448"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0B6D5B34" w14:textId="77777777" w:rsidR="007F72AF" w:rsidRPr="0036422D" w:rsidRDefault="007F72AF" w:rsidP="00D01E55">
            <w:pPr>
              <w:jc w:val="center"/>
              <w:rPr>
                <w:rFonts w:ascii="Arial" w:eastAsia="Calibri" w:hAnsi="Arial" w:cs="Arial"/>
              </w:rPr>
            </w:pPr>
          </w:p>
        </w:tc>
        <w:tc>
          <w:tcPr>
            <w:tcW w:w="3751" w:type="dxa"/>
            <w:shd w:val="clear" w:color="auto" w:fill="auto"/>
          </w:tcPr>
          <w:p w14:paraId="7D50935B" w14:textId="77777777" w:rsidR="007F72AF" w:rsidRPr="0036422D" w:rsidRDefault="007F72AF" w:rsidP="00D01E55">
            <w:pPr>
              <w:rPr>
                <w:rFonts w:ascii="Arial" w:eastAsia="Calibri" w:hAnsi="Arial" w:cs="Arial"/>
              </w:rPr>
            </w:pPr>
          </w:p>
        </w:tc>
      </w:tr>
      <w:tr w:rsidR="007F72AF" w:rsidRPr="0036422D" w14:paraId="15ADC574" w14:textId="77777777" w:rsidTr="00D01E55">
        <w:trPr>
          <w:jc w:val="center"/>
        </w:trPr>
        <w:tc>
          <w:tcPr>
            <w:tcW w:w="3757" w:type="dxa"/>
            <w:gridSpan w:val="2"/>
            <w:shd w:val="clear" w:color="auto" w:fill="auto"/>
          </w:tcPr>
          <w:p w14:paraId="77950914"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DiToro, </w:t>
            </w:r>
            <w:r w:rsidRPr="00536A55">
              <w:rPr>
                <w:rFonts w:ascii="Arial" w:eastAsia="Calibri" w:hAnsi="Arial" w:cs="Arial"/>
              </w:rPr>
              <w:t>Jennifer</w:t>
            </w:r>
          </w:p>
        </w:tc>
        <w:tc>
          <w:tcPr>
            <w:tcW w:w="1097" w:type="dxa"/>
            <w:shd w:val="clear" w:color="auto" w:fill="auto"/>
          </w:tcPr>
          <w:p w14:paraId="2B8A3E66" w14:textId="3AFD72A7" w:rsidR="007F72AF" w:rsidRPr="0036422D" w:rsidRDefault="00E97448"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7188ABE3" w14:textId="77777777" w:rsidR="007F72AF" w:rsidRPr="0036422D" w:rsidRDefault="007F72AF" w:rsidP="00D01E55">
            <w:pPr>
              <w:jc w:val="center"/>
              <w:rPr>
                <w:rFonts w:ascii="Arial" w:eastAsia="Calibri" w:hAnsi="Arial" w:cs="Arial"/>
              </w:rPr>
            </w:pPr>
          </w:p>
        </w:tc>
        <w:tc>
          <w:tcPr>
            <w:tcW w:w="3751" w:type="dxa"/>
            <w:shd w:val="clear" w:color="auto" w:fill="auto"/>
          </w:tcPr>
          <w:p w14:paraId="233725B1" w14:textId="77777777" w:rsidR="007F72AF" w:rsidRPr="0036422D" w:rsidRDefault="007F72AF" w:rsidP="00D01E55">
            <w:pPr>
              <w:rPr>
                <w:rFonts w:ascii="Arial" w:eastAsia="Calibri" w:hAnsi="Arial" w:cs="Arial"/>
              </w:rPr>
            </w:pPr>
          </w:p>
        </w:tc>
      </w:tr>
      <w:tr w:rsidR="007F72AF" w:rsidRPr="0036422D" w14:paraId="41043DEE" w14:textId="77777777" w:rsidTr="00D01E55">
        <w:trPr>
          <w:jc w:val="center"/>
        </w:trPr>
        <w:tc>
          <w:tcPr>
            <w:tcW w:w="3757" w:type="dxa"/>
            <w:gridSpan w:val="2"/>
            <w:shd w:val="clear" w:color="auto" w:fill="auto"/>
          </w:tcPr>
          <w:p w14:paraId="467CB7ED"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Eismann, </w:t>
            </w:r>
            <w:r w:rsidRPr="0036422D">
              <w:rPr>
                <w:rFonts w:ascii="Arial" w:eastAsia="Calibri" w:hAnsi="Arial" w:cs="Arial"/>
              </w:rPr>
              <w:t>Audrey</w:t>
            </w:r>
          </w:p>
        </w:tc>
        <w:tc>
          <w:tcPr>
            <w:tcW w:w="1097" w:type="dxa"/>
            <w:shd w:val="clear" w:color="auto" w:fill="auto"/>
          </w:tcPr>
          <w:p w14:paraId="39A8CF32" w14:textId="7C87E555" w:rsidR="007F72AF" w:rsidRPr="0036422D" w:rsidRDefault="00E97448"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1C2191AD" w14:textId="77777777" w:rsidR="007F72AF" w:rsidRPr="0036422D" w:rsidRDefault="007F72AF" w:rsidP="00D01E55">
            <w:pPr>
              <w:jc w:val="center"/>
              <w:rPr>
                <w:rFonts w:ascii="Arial" w:eastAsia="Calibri" w:hAnsi="Arial" w:cs="Arial"/>
              </w:rPr>
            </w:pPr>
          </w:p>
        </w:tc>
        <w:tc>
          <w:tcPr>
            <w:tcW w:w="3751" w:type="dxa"/>
            <w:shd w:val="clear" w:color="auto" w:fill="auto"/>
          </w:tcPr>
          <w:p w14:paraId="4EDE4B86" w14:textId="77777777" w:rsidR="007F72AF" w:rsidRPr="0036422D" w:rsidRDefault="007F72AF" w:rsidP="00D01E55">
            <w:pPr>
              <w:rPr>
                <w:rFonts w:ascii="Arial" w:eastAsia="Calibri" w:hAnsi="Arial" w:cs="Arial"/>
              </w:rPr>
            </w:pPr>
          </w:p>
        </w:tc>
      </w:tr>
      <w:tr w:rsidR="007F72AF" w:rsidRPr="0036422D" w14:paraId="448901CB" w14:textId="77777777" w:rsidTr="00D01E55">
        <w:trPr>
          <w:jc w:val="center"/>
        </w:trPr>
        <w:tc>
          <w:tcPr>
            <w:tcW w:w="3757" w:type="dxa"/>
            <w:gridSpan w:val="2"/>
            <w:shd w:val="clear" w:color="auto" w:fill="auto"/>
          </w:tcPr>
          <w:p w14:paraId="5AC89CAA"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Furr</w:t>
            </w:r>
            <w:r w:rsidRPr="0036422D">
              <w:rPr>
                <w:rFonts w:ascii="Arial" w:eastAsia="Calibri" w:hAnsi="Arial" w:cs="Arial"/>
              </w:rPr>
              <w:t>, Laura</w:t>
            </w:r>
          </w:p>
        </w:tc>
        <w:tc>
          <w:tcPr>
            <w:tcW w:w="1097" w:type="dxa"/>
            <w:shd w:val="clear" w:color="auto" w:fill="auto"/>
          </w:tcPr>
          <w:p w14:paraId="5D2F115A" w14:textId="0B9F675A" w:rsidR="007F72AF" w:rsidRPr="0036422D" w:rsidRDefault="00E97448"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71B9A39A" w14:textId="77777777" w:rsidR="007F72AF" w:rsidRPr="0036422D" w:rsidRDefault="007F72AF" w:rsidP="00D01E55">
            <w:pPr>
              <w:jc w:val="center"/>
              <w:rPr>
                <w:rFonts w:ascii="Arial" w:eastAsia="Calibri" w:hAnsi="Arial" w:cs="Arial"/>
              </w:rPr>
            </w:pPr>
          </w:p>
        </w:tc>
        <w:tc>
          <w:tcPr>
            <w:tcW w:w="3751" w:type="dxa"/>
            <w:shd w:val="clear" w:color="auto" w:fill="auto"/>
          </w:tcPr>
          <w:p w14:paraId="79C63916" w14:textId="77777777" w:rsidR="007F72AF" w:rsidRPr="0036422D" w:rsidRDefault="007F72AF" w:rsidP="00D01E55">
            <w:pPr>
              <w:rPr>
                <w:rFonts w:ascii="Arial" w:eastAsia="Calibri" w:hAnsi="Arial" w:cs="Arial"/>
              </w:rPr>
            </w:pPr>
          </w:p>
        </w:tc>
      </w:tr>
      <w:tr w:rsidR="007F72AF" w:rsidRPr="0036422D" w14:paraId="38E1B6EA" w14:textId="77777777" w:rsidTr="00D01E55">
        <w:trPr>
          <w:jc w:val="center"/>
        </w:trPr>
        <w:tc>
          <w:tcPr>
            <w:tcW w:w="3757" w:type="dxa"/>
            <w:gridSpan w:val="2"/>
            <w:shd w:val="clear" w:color="auto" w:fill="auto"/>
          </w:tcPr>
          <w:p w14:paraId="5716ABE0"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Goodman, </w:t>
            </w:r>
            <w:r w:rsidRPr="0036422D">
              <w:rPr>
                <w:rFonts w:ascii="Arial" w:eastAsia="Calibri" w:hAnsi="Arial" w:cs="Arial"/>
              </w:rPr>
              <w:t>Jonah</w:t>
            </w:r>
          </w:p>
        </w:tc>
        <w:tc>
          <w:tcPr>
            <w:tcW w:w="1097" w:type="dxa"/>
            <w:shd w:val="clear" w:color="auto" w:fill="auto"/>
          </w:tcPr>
          <w:p w14:paraId="1BCC9621" w14:textId="55A47814" w:rsidR="007F72AF" w:rsidRPr="0036422D" w:rsidRDefault="00E97448"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12A83D18" w14:textId="77777777" w:rsidR="007F72AF" w:rsidRPr="0036422D" w:rsidRDefault="007F72AF" w:rsidP="00D01E55">
            <w:pPr>
              <w:jc w:val="center"/>
              <w:rPr>
                <w:rFonts w:ascii="Arial" w:eastAsia="Calibri" w:hAnsi="Arial" w:cs="Arial"/>
              </w:rPr>
            </w:pPr>
          </w:p>
        </w:tc>
        <w:tc>
          <w:tcPr>
            <w:tcW w:w="3751" w:type="dxa"/>
            <w:shd w:val="clear" w:color="auto" w:fill="auto"/>
          </w:tcPr>
          <w:p w14:paraId="5B3C71AC" w14:textId="77777777" w:rsidR="007F72AF" w:rsidRPr="0036422D" w:rsidRDefault="007F72AF" w:rsidP="00D01E55">
            <w:pPr>
              <w:rPr>
                <w:rFonts w:ascii="Arial" w:eastAsia="Calibri" w:hAnsi="Arial" w:cs="Arial"/>
              </w:rPr>
            </w:pPr>
            <w:r>
              <w:rPr>
                <w:rFonts w:ascii="Arial" w:eastAsia="Calibri" w:hAnsi="Arial" w:cs="Arial"/>
              </w:rPr>
              <w:t>Laura Furr</w:t>
            </w:r>
          </w:p>
        </w:tc>
      </w:tr>
      <w:tr w:rsidR="007F72AF" w:rsidRPr="0036422D" w14:paraId="561DD2DE" w14:textId="77777777" w:rsidTr="00D01E55">
        <w:trPr>
          <w:jc w:val="center"/>
        </w:trPr>
        <w:tc>
          <w:tcPr>
            <w:tcW w:w="3757" w:type="dxa"/>
            <w:gridSpan w:val="2"/>
            <w:shd w:val="clear" w:color="auto" w:fill="auto"/>
          </w:tcPr>
          <w:p w14:paraId="46330A45"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Gregory</w:t>
            </w:r>
            <w:r>
              <w:rPr>
                <w:rFonts w:ascii="Arial" w:eastAsia="Calibri" w:hAnsi="Arial" w:cs="Arial"/>
                <w:b/>
              </w:rPr>
              <w:t>-Dowling</w:t>
            </w:r>
            <w:r w:rsidRPr="0036422D">
              <w:rPr>
                <w:rFonts w:ascii="Arial" w:eastAsia="Calibri" w:hAnsi="Arial" w:cs="Arial"/>
              </w:rPr>
              <w:t>, Shyra</w:t>
            </w:r>
          </w:p>
        </w:tc>
        <w:tc>
          <w:tcPr>
            <w:tcW w:w="1097" w:type="dxa"/>
            <w:shd w:val="clear" w:color="auto" w:fill="auto"/>
          </w:tcPr>
          <w:p w14:paraId="2F1DDC0C" w14:textId="3CED90DA" w:rsidR="007F72AF" w:rsidRPr="0036422D" w:rsidRDefault="00E97448"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278F902D" w14:textId="77777777" w:rsidR="007F72AF" w:rsidRPr="0036422D" w:rsidRDefault="007F72AF" w:rsidP="00D01E55">
            <w:pPr>
              <w:jc w:val="center"/>
              <w:rPr>
                <w:rFonts w:ascii="Arial" w:eastAsia="Calibri" w:hAnsi="Arial" w:cs="Arial"/>
              </w:rPr>
            </w:pPr>
          </w:p>
        </w:tc>
        <w:tc>
          <w:tcPr>
            <w:tcW w:w="3751" w:type="dxa"/>
            <w:shd w:val="clear" w:color="auto" w:fill="auto"/>
          </w:tcPr>
          <w:p w14:paraId="499AE3B1" w14:textId="77777777" w:rsidR="007F72AF" w:rsidRPr="0036422D" w:rsidRDefault="007F72AF" w:rsidP="00D01E55">
            <w:pPr>
              <w:rPr>
                <w:rFonts w:ascii="Arial" w:eastAsia="Calibri" w:hAnsi="Arial" w:cs="Arial"/>
              </w:rPr>
            </w:pPr>
          </w:p>
        </w:tc>
      </w:tr>
      <w:tr w:rsidR="007F72AF" w:rsidRPr="0036422D" w14:paraId="4108E354" w14:textId="77777777" w:rsidTr="00D01E55">
        <w:trPr>
          <w:jc w:val="center"/>
        </w:trPr>
        <w:tc>
          <w:tcPr>
            <w:tcW w:w="3757" w:type="dxa"/>
            <w:gridSpan w:val="2"/>
            <w:shd w:val="clear" w:color="auto" w:fill="auto"/>
          </w:tcPr>
          <w:p w14:paraId="619F81F5"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Holtz, </w:t>
            </w:r>
            <w:r>
              <w:rPr>
                <w:rFonts w:ascii="Arial" w:eastAsia="Calibri" w:hAnsi="Arial" w:cs="Arial"/>
              </w:rPr>
              <w:t>Jamal</w:t>
            </w:r>
          </w:p>
        </w:tc>
        <w:tc>
          <w:tcPr>
            <w:tcW w:w="1097" w:type="dxa"/>
            <w:shd w:val="clear" w:color="auto" w:fill="auto"/>
          </w:tcPr>
          <w:p w14:paraId="3F496EBE" w14:textId="79C328DC" w:rsidR="007F72AF" w:rsidRPr="0036422D" w:rsidRDefault="00EB69BB"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7F2A4796" w14:textId="7E57671F" w:rsidR="007F72AF" w:rsidRPr="0036422D" w:rsidRDefault="007F72AF" w:rsidP="00D01E55">
            <w:pPr>
              <w:jc w:val="center"/>
              <w:rPr>
                <w:rFonts w:ascii="Arial" w:eastAsia="Calibri" w:hAnsi="Arial" w:cs="Arial"/>
              </w:rPr>
            </w:pPr>
          </w:p>
        </w:tc>
        <w:tc>
          <w:tcPr>
            <w:tcW w:w="3751" w:type="dxa"/>
            <w:shd w:val="clear" w:color="auto" w:fill="auto"/>
          </w:tcPr>
          <w:p w14:paraId="14093A29" w14:textId="77777777" w:rsidR="007F72AF" w:rsidRPr="0036422D" w:rsidRDefault="007F72AF" w:rsidP="00D01E55">
            <w:pPr>
              <w:rPr>
                <w:rFonts w:ascii="Arial" w:eastAsia="Calibri" w:hAnsi="Arial" w:cs="Arial"/>
              </w:rPr>
            </w:pPr>
          </w:p>
        </w:tc>
      </w:tr>
      <w:tr w:rsidR="007F72AF" w:rsidRPr="0036422D" w14:paraId="35F9F8BB" w14:textId="77777777" w:rsidTr="00D01E55">
        <w:trPr>
          <w:jc w:val="center"/>
        </w:trPr>
        <w:tc>
          <w:tcPr>
            <w:tcW w:w="3757" w:type="dxa"/>
            <w:gridSpan w:val="2"/>
            <w:shd w:val="clear" w:color="auto" w:fill="auto"/>
          </w:tcPr>
          <w:p w14:paraId="324B346A"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Mobley, </w:t>
            </w:r>
            <w:r w:rsidRPr="0036422D">
              <w:rPr>
                <w:rFonts w:ascii="Arial" w:eastAsia="Calibri" w:hAnsi="Arial" w:cs="Arial"/>
              </w:rPr>
              <w:t>Brittany</w:t>
            </w:r>
          </w:p>
        </w:tc>
        <w:tc>
          <w:tcPr>
            <w:tcW w:w="1097" w:type="dxa"/>
            <w:shd w:val="clear" w:color="auto" w:fill="auto"/>
          </w:tcPr>
          <w:p w14:paraId="0A268FDE" w14:textId="26CC1C8E" w:rsidR="007F72AF" w:rsidRPr="0036422D" w:rsidRDefault="00E97448" w:rsidP="00D01E55">
            <w:pPr>
              <w:jc w:val="center"/>
              <w:rPr>
                <w:rFonts w:ascii="Arial" w:eastAsia="Calibri" w:hAnsi="Arial" w:cs="Arial"/>
              </w:rPr>
            </w:pPr>
            <w:r>
              <w:rPr>
                <w:rFonts w:ascii="Arial" w:eastAsia="Calibri" w:hAnsi="Arial" w:cs="Arial"/>
              </w:rPr>
              <w:t>X</w:t>
            </w:r>
          </w:p>
        </w:tc>
        <w:tc>
          <w:tcPr>
            <w:tcW w:w="1259" w:type="dxa"/>
          </w:tcPr>
          <w:p w14:paraId="0469E476" w14:textId="77777777" w:rsidR="007F72AF" w:rsidRPr="0036422D" w:rsidRDefault="007F72AF" w:rsidP="00D01E55">
            <w:pPr>
              <w:jc w:val="center"/>
              <w:rPr>
                <w:rFonts w:ascii="Arial" w:eastAsia="Calibri" w:hAnsi="Arial" w:cs="Arial"/>
              </w:rPr>
            </w:pPr>
          </w:p>
        </w:tc>
        <w:tc>
          <w:tcPr>
            <w:tcW w:w="3751" w:type="dxa"/>
            <w:shd w:val="clear" w:color="auto" w:fill="auto"/>
          </w:tcPr>
          <w:p w14:paraId="6D6E27CE" w14:textId="77777777" w:rsidR="007F72AF" w:rsidRPr="0036422D" w:rsidRDefault="007F72AF" w:rsidP="00D01E55">
            <w:pPr>
              <w:rPr>
                <w:rFonts w:ascii="Arial" w:eastAsia="Calibri" w:hAnsi="Arial" w:cs="Arial"/>
              </w:rPr>
            </w:pPr>
          </w:p>
        </w:tc>
      </w:tr>
      <w:tr w:rsidR="007F72AF" w:rsidRPr="0036422D" w14:paraId="7DBF18BE" w14:textId="77777777" w:rsidTr="00D01E55">
        <w:trPr>
          <w:jc w:val="center"/>
        </w:trPr>
        <w:tc>
          <w:tcPr>
            <w:tcW w:w="3757" w:type="dxa"/>
            <w:gridSpan w:val="2"/>
            <w:shd w:val="clear" w:color="auto" w:fill="auto"/>
          </w:tcPr>
          <w:p w14:paraId="51C7F12E"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Odom</w:t>
            </w:r>
            <w:r w:rsidRPr="0036422D">
              <w:rPr>
                <w:rFonts w:ascii="Arial" w:eastAsia="Calibri" w:hAnsi="Arial" w:cs="Arial"/>
              </w:rPr>
              <w:t>, Terri</w:t>
            </w:r>
          </w:p>
        </w:tc>
        <w:tc>
          <w:tcPr>
            <w:tcW w:w="1097" w:type="dxa"/>
            <w:shd w:val="clear" w:color="auto" w:fill="auto"/>
          </w:tcPr>
          <w:p w14:paraId="7E7C43FB" w14:textId="38865612" w:rsidR="007F72AF" w:rsidRPr="0036422D" w:rsidRDefault="00E97448"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0048DEF6" w14:textId="77777777" w:rsidR="007F72AF" w:rsidRPr="0036422D" w:rsidRDefault="007F72AF" w:rsidP="00D01E55">
            <w:pPr>
              <w:jc w:val="center"/>
              <w:rPr>
                <w:rFonts w:ascii="Arial" w:eastAsia="Calibri" w:hAnsi="Arial" w:cs="Arial"/>
              </w:rPr>
            </w:pPr>
          </w:p>
        </w:tc>
        <w:tc>
          <w:tcPr>
            <w:tcW w:w="3751" w:type="dxa"/>
            <w:shd w:val="clear" w:color="auto" w:fill="auto"/>
          </w:tcPr>
          <w:p w14:paraId="069E30B4" w14:textId="52210100" w:rsidR="007F72AF" w:rsidRPr="0036422D" w:rsidRDefault="007F72AF" w:rsidP="00D01E55">
            <w:pPr>
              <w:rPr>
                <w:rFonts w:ascii="Arial" w:eastAsia="Calibri" w:hAnsi="Arial" w:cs="Arial"/>
                <w:highlight w:val="yellow"/>
              </w:rPr>
            </w:pPr>
            <w:r>
              <w:rPr>
                <w:rFonts w:ascii="Arial" w:eastAsia="Calibri" w:hAnsi="Arial" w:cs="Arial"/>
              </w:rPr>
              <w:t xml:space="preserve"> </w:t>
            </w:r>
          </w:p>
        </w:tc>
      </w:tr>
      <w:tr w:rsidR="007F72AF" w:rsidRPr="0036422D" w14:paraId="503D183A" w14:textId="77777777" w:rsidTr="00D01E55">
        <w:trPr>
          <w:jc w:val="center"/>
        </w:trPr>
        <w:tc>
          <w:tcPr>
            <w:tcW w:w="3757" w:type="dxa"/>
            <w:gridSpan w:val="2"/>
            <w:shd w:val="clear" w:color="auto" w:fill="auto"/>
          </w:tcPr>
          <w:p w14:paraId="272537CF"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Patterson</w:t>
            </w:r>
            <w:r w:rsidRPr="0036422D">
              <w:rPr>
                <w:rFonts w:ascii="Arial" w:eastAsia="Calibri" w:hAnsi="Arial" w:cs="Arial"/>
              </w:rPr>
              <w:t>, Jenise (Jo)</w:t>
            </w:r>
          </w:p>
        </w:tc>
        <w:tc>
          <w:tcPr>
            <w:tcW w:w="1097" w:type="dxa"/>
            <w:shd w:val="clear" w:color="auto" w:fill="auto"/>
          </w:tcPr>
          <w:p w14:paraId="59DABA6B" w14:textId="77777777" w:rsidR="007F72AF" w:rsidRPr="0036422D" w:rsidRDefault="007F72AF" w:rsidP="00D01E55">
            <w:pPr>
              <w:jc w:val="center"/>
              <w:rPr>
                <w:rFonts w:ascii="Arial" w:eastAsia="Calibri" w:hAnsi="Arial" w:cs="Arial"/>
              </w:rPr>
            </w:pPr>
          </w:p>
        </w:tc>
        <w:tc>
          <w:tcPr>
            <w:tcW w:w="1259" w:type="dxa"/>
            <w:shd w:val="clear" w:color="auto" w:fill="auto"/>
          </w:tcPr>
          <w:p w14:paraId="372E79E2" w14:textId="0B6BBE55" w:rsidR="007F72AF" w:rsidRPr="0036422D" w:rsidRDefault="00E97448" w:rsidP="00D01E55">
            <w:pPr>
              <w:jc w:val="center"/>
              <w:rPr>
                <w:rFonts w:ascii="Arial" w:eastAsia="Calibri" w:hAnsi="Arial" w:cs="Arial"/>
              </w:rPr>
            </w:pPr>
            <w:r>
              <w:rPr>
                <w:rFonts w:ascii="Arial" w:eastAsia="Calibri" w:hAnsi="Arial" w:cs="Arial"/>
              </w:rPr>
              <w:t>X</w:t>
            </w:r>
          </w:p>
        </w:tc>
        <w:tc>
          <w:tcPr>
            <w:tcW w:w="3751" w:type="dxa"/>
            <w:shd w:val="clear" w:color="auto" w:fill="auto"/>
          </w:tcPr>
          <w:p w14:paraId="0D0692DE" w14:textId="77777777" w:rsidR="007F72AF" w:rsidRPr="0036422D" w:rsidRDefault="007F72AF" w:rsidP="00D01E55">
            <w:pPr>
              <w:rPr>
                <w:rFonts w:ascii="Arial" w:eastAsia="Calibri" w:hAnsi="Arial" w:cs="Arial"/>
              </w:rPr>
            </w:pPr>
          </w:p>
        </w:tc>
      </w:tr>
      <w:tr w:rsidR="007F72AF" w:rsidRPr="0036422D" w14:paraId="72FD8607" w14:textId="77777777" w:rsidTr="00D01E55">
        <w:trPr>
          <w:jc w:val="center"/>
        </w:trPr>
        <w:tc>
          <w:tcPr>
            <w:tcW w:w="3757" w:type="dxa"/>
            <w:gridSpan w:val="2"/>
            <w:shd w:val="clear" w:color="auto" w:fill="auto"/>
          </w:tcPr>
          <w:p w14:paraId="52D75125"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sidRPr="0036422D">
              <w:rPr>
                <w:rFonts w:ascii="Arial" w:eastAsia="Calibri" w:hAnsi="Arial" w:cs="Arial"/>
                <w:b/>
              </w:rPr>
              <w:t xml:space="preserve">Richmond, </w:t>
            </w:r>
            <w:r w:rsidRPr="0036422D">
              <w:rPr>
                <w:rFonts w:ascii="Arial" w:eastAsia="Calibri" w:hAnsi="Arial" w:cs="Arial"/>
              </w:rPr>
              <w:t>LaShelle</w:t>
            </w:r>
          </w:p>
        </w:tc>
        <w:tc>
          <w:tcPr>
            <w:tcW w:w="1097" w:type="dxa"/>
            <w:shd w:val="clear" w:color="auto" w:fill="auto"/>
          </w:tcPr>
          <w:p w14:paraId="2950DDBF" w14:textId="6484FEF3" w:rsidR="007F72AF" w:rsidRPr="0036422D" w:rsidRDefault="00E97448"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1E57B20B" w14:textId="77777777" w:rsidR="007F72AF" w:rsidRPr="0036422D" w:rsidRDefault="007F72AF" w:rsidP="00D01E55">
            <w:pPr>
              <w:jc w:val="center"/>
              <w:rPr>
                <w:rFonts w:ascii="Arial" w:eastAsia="Calibri" w:hAnsi="Arial" w:cs="Arial"/>
              </w:rPr>
            </w:pPr>
          </w:p>
        </w:tc>
        <w:tc>
          <w:tcPr>
            <w:tcW w:w="3751" w:type="dxa"/>
            <w:shd w:val="clear" w:color="auto" w:fill="auto"/>
          </w:tcPr>
          <w:p w14:paraId="255618AE" w14:textId="77777777" w:rsidR="007F72AF" w:rsidRPr="0036422D" w:rsidRDefault="007F72AF" w:rsidP="00D01E55">
            <w:pPr>
              <w:rPr>
                <w:rFonts w:ascii="Arial" w:eastAsia="Calibri" w:hAnsi="Arial" w:cs="Arial"/>
              </w:rPr>
            </w:pPr>
          </w:p>
        </w:tc>
      </w:tr>
      <w:tr w:rsidR="007F72AF" w:rsidRPr="0036422D" w14:paraId="014E72F2" w14:textId="77777777" w:rsidTr="00D01E55">
        <w:trPr>
          <w:jc w:val="center"/>
        </w:trPr>
        <w:tc>
          <w:tcPr>
            <w:tcW w:w="3757" w:type="dxa"/>
            <w:gridSpan w:val="2"/>
            <w:shd w:val="clear" w:color="auto" w:fill="auto"/>
          </w:tcPr>
          <w:p w14:paraId="030BAAF0"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Rosenthal</w:t>
            </w:r>
            <w:r w:rsidRPr="0036422D">
              <w:rPr>
                <w:rFonts w:ascii="Arial" w:eastAsia="Calibri" w:hAnsi="Arial" w:cs="Arial"/>
              </w:rPr>
              <w:t>, David</w:t>
            </w:r>
            <w:r>
              <w:rPr>
                <w:rFonts w:ascii="Arial" w:eastAsia="Calibri" w:hAnsi="Arial" w:cs="Arial"/>
              </w:rPr>
              <w:t xml:space="preserve"> (Dave)</w:t>
            </w:r>
          </w:p>
        </w:tc>
        <w:tc>
          <w:tcPr>
            <w:tcW w:w="1097" w:type="dxa"/>
            <w:shd w:val="clear" w:color="auto" w:fill="auto"/>
          </w:tcPr>
          <w:p w14:paraId="71A97E58" w14:textId="2890ECA7" w:rsidR="007F72AF" w:rsidRPr="0036422D" w:rsidRDefault="00E97448"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0E60E8EA" w14:textId="77777777" w:rsidR="007F72AF" w:rsidRPr="0036422D" w:rsidRDefault="007F72AF" w:rsidP="00D01E55">
            <w:pPr>
              <w:jc w:val="center"/>
              <w:rPr>
                <w:rFonts w:ascii="Arial" w:eastAsia="Calibri" w:hAnsi="Arial" w:cs="Arial"/>
              </w:rPr>
            </w:pPr>
          </w:p>
        </w:tc>
        <w:tc>
          <w:tcPr>
            <w:tcW w:w="3751" w:type="dxa"/>
            <w:shd w:val="clear" w:color="auto" w:fill="auto"/>
          </w:tcPr>
          <w:p w14:paraId="36D415A0" w14:textId="77777777" w:rsidR="007F72AF" w:rsidRPr="0036422D" w:rsidRDefault="007F72AF" w:rsidP="00D01E55">
            <w:pPr>
              <w:rPr>
                <w:rFonts w:ascii="Arial" w:eastAsia="Calibri" w:hAnsi="Arial" w:cs="Arial"/>
              </w:rPr>
            </w:pPr>
          </w:p>
        </w:tc>
      </w:tr>
      <w:tr w:rsidR="007F72AF" w:rsidRPr="0036422D" w14:paraId="2D11DC79" w14:textId="77777777" w:rsidTr="00D01E55">
        <w:trPr>
          <w:jc w:val="center"/>
        </w:trPr>
        <w:tc>
          <w:tcPr>
            <w:tcW w:w="3757" w:type="dxa"/>
            <w:gridSpan w:val="2"/>
            <w:shd w:val="clear" w:color="auto" w:fill="auto"/>
          </w:tcPr>
          <w:p w14:paraId="399C5CE5"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Spain</w:t>
            </w:r>
            <w:r w:rsidRPr="0036422D">
              <w:rPr>
                <w:rFonts w:ascii="Arial" w:eastAsia="Calibri" w:hAnsi="Arial" w:cs="Arial"/>
              </w:rPr>
              <w:t>, Penelope</w:t>
            </w:r>
          </w:p>
        </w:tc>
        <w:tc>
          <w:tcPr>
            <w:tcW w:w="1097" w:type="dxa"/>
            <w:shd w:val="clear" w:color="auto" w:fill="auto"/>
          </w:tcPr>
          <w:p w14:paraId="3EA492C3" w14:textId="06B9E7DC" w:rsidR="007F72AF" w:rsidRPr="0036422D" w:rsidRDefault="00E97448"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4A9F126A" w14:textId="77777777" w:rsidR="007F72AF" w:rsidRPr="0036422D" w:rsidRDefault="007F72AF" w:rsidP="00D01E55">
            <w:pPr>
              <w:jc w:val="center"/>
              <w:rPr>
                <w:rFonts w:ascii="Arial" w:eastAsia="Calibri" w:hAnsi="Arial" w:cs="Arial"/>
              </w:rPr>
            </w:pPr>
          </w:p>
        </w:tc>
        <w:tc>
          <w:tcPr>
            <w:tcW w:w="3751" w:type="dxa"/>
            <w:shd w:val="clear" w:color="auto" w:fill="auto"/>
          </w:tcPr>
          <w:p w14:paraId="53924299" w14:textId="77777777" w:rsidR="007F72AF" w:rsidRPr="0036422D" w:rsidRDefault="007F72AF" w:rsidP="00D01E55">
            <w:pPr>
              <w:rPr>
                <w:rFonts w:ascii="Arial" w:eastAsia="Calibri" w:hAnsi="Arial" w:cs="Arial"/>
              </w:rPr>
            </w:pPr>
          </w:p>
        </w:tc>
      </w:tr>
      <w:tr w:rsidR="007F72AF" w:rsidRPr="0036422D" w14:paraId="1C73AF37" w14:textId="77777777" w:rsidTr="00D01E55">
        <w:trPr>
          <w:jc w:val="center"/>
        </w:trPr>
        <w:tc>
          <w:tcPr>
            <w:tcW w:w="3757" w:type="dxa"/>
            <w:gridSpan w:val="2"/>
            <w:shd w:val="clear" w:color="auto" w:fill="auto"/>
          </w:tcPr>
          <w:p w14:paraId="2143CF39"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Wheeler- Taylor,</w:t>
            </w:r>
            <w:r w:rsidRPr="00EB71C8">
              <w:rPr>
                <w:rFonts w:ascii="Arial" w:eastAsia="Calibri" w:hAnsi="Arial" w:cs="Arial"/>
              </w:rPr>
              <w:t xml:space="preserve"> Pamela</w:t>
            </w:r>
          </w:p>
        </w:tc>
        <w:tc>
          <w:tcPr>
            <w:tcW w:w="1097" w:type="dxa"/>
            <w:shd w:val="clear" w:color="auto" w:fill="auto"/>
          </w:tcPr>
          <w:p w14:paraId="41717933" w14:textId="6E1AC789" w:rsidR="007F72AF" w:rsidRPr="0036422D" w:rsidRDefault="00E97448"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39437BE9" w14:textId="77777777" w:rsidR="007F72AF" w:rsidRPr="0036422D" w:rsidRDefault="007F72AF" w:rsidP="00D01E55">
            <w:pPr>
              <w:jc w:val="center"/>
              <w:rPr>
                <w:rFonts w:ascii="Arial" w:eastAsia="Calibri" w:hAnsi="Arial" w:cs="Arial"/>
              </w:rPr>
            </w:pPr>
          </w:p>
        </w:tc>
        <w:tc>
          <w:tcPr>
            <w:tcW w:w="3751" w:type="dxa"/>
            <w:shd w:val="clear" w:color="auto" w:fill="auto"/>
          </w:tcPr>
          <w:p w14:paraId="6CF56013" w14:textId="77777777" w:rsidR="007F72AF" w:rsidRPr="0036422D" w:rsidRDefault="007F72AF" w:rsidP="00D01E55">
            <w:pPr>
              <w:rPr>
                <w:rFonts w:ascii="Arial" w:eastAsia="Calibri" w:hAnsi="Arial" w:cs="Arial"/>
              </w:rPr>
            </w:pPr>
          </w:p>
        </w:tc>
      </w:tr>
      <w:tr w:rsidR="007F72AF" w:rsidRPr="0036422D" w14:paraId="0DAE7EB9" w14:textId="77777777" w:rsidTr="00D01E55">
        <w:trPr>
          <w:jc w:val="center"/>
        </w:trPr>
        <w:tc>
          <w:tcPr>
            <w:tcW w:w="3757" w:type="dxa"/>
            <w:gridSpan w:val="2"/>
            <w:shd w:val="clear" w:color="auto" w:fill="auto"/>
          </w:tcPr>
          <w:p w14:paraId="1D15A3A1"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 xml:space="preserve">White, </w:t>
            </w:r>
            <w:r>
              <w:rPr>
                <w:rFonts w:ascii="Arial" w:eastAsia="Calibri" w:hAnsi="Arial" w:cs="Arial"/>
              </w:rPr>
              <w:t>Aaron</w:t>
            </w:r>
          </w:p>
        </w:tc>
        <w:tc>
          <w:tcPr>
            <w:tcW w:w="1097" w:type="dxa"/>
            <w:shd w:val="clear" w:color="auto" w:fill="auto"/>
          </w:tcPr>
          <w:p w14:paraId="62331860" w14:textId="187DAC4A" w:rsidR="007F72AF" w:rsidRPr="0036422D" w:rsidRDefault="00E97448"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5D3B0040" w14:textId="77777777" w:rsidR="007F72AF" w:rsidRPr="0036422D" w:rsidRDefault="007F72AF" w:rsidP="00D01E55">
            <w:pPr>
              <w:jc w:val="center"/>
              <w:rPr>
                <w:rFonts w:ascii="Arial" w:eastAsia="Calibri" w:hAnsi="Arial" w:cs="Arial"/>
              </w:rPr>
            </w:pPr>
          </w:p>
        </w:tc>
        <w:tc>
          <w:tcPr>
            <w:tcW w:w="3751" w:type="dxa"/>
            <w:shd w:val="clear" w:color="auto" w:fill="auto"/>
          </w:tcPr>
          <w:p w14:paraId="3B858E3D" w14:textId="77777777" w:rsidR="007F72AF" w:rsidRPr="0036422D" w:rsidRDefault="007F72AF" w:rsidP="00D01E55">
            <w:pPr>
              <w:rPr>
                <w:rFonts w:ascii="Arial" w:eastAsia="Calibri" w:hAnsi="Arial" w:cs="Arial"/>
              </w:rPr>
            </w:pPr>
          </w:p>
        </w:tc>
      </w:tr>
      <w:tr w:rsidR="007F72AF" w:rsidRPr="0036422D" w14:paraId="717F2977" w14:textId="77777777" w:rsidTr="00D01E55">
        <w:trPr>
          <w:jc w:val="center"/>
        </w:trPr>
        <w:tc>
          <w:tcPr>
            <w:tcW w:w="3757" w:type="dxa"/>
            <w:gridSpan w:val="2"/>
            <w:shd w:val="clear" w:color="auto" w:fill="auto"/>
          </w:tcPr>
          <w:p w14:paraId="7A403A66"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sidRPr="0036422D">
              <w:rPr>
                <w:rFonts w:ascii="Arial" w:eastAsia="Calibri" w:hAnsi="Arial" w:cs="Arial"/>
                <w:b/>
              </w:rPr>
              <w:t>Wright</w:t>
            </w:r>
            <w:r w:rsidRPr="0036422D">
              <w:rPr>
                <w:rFonts w:ascii="Arial" w:eastAsia="Calibri" w:hAnsi="Arial" w:cs="Arial"/>
              </w:rPr>
              <w:t>, Bruce</w:t>
            </w:r>
          </w:p>
        </w:tc>
        <w:tc>
          <w:tcPr>
            <w:tcW w:w="1097" w:type="dxa"/>
            <w:shd w:val="clear" w:color="auto" w:fill="auto"/>
          </w:tcPr>
          <w:p w14:paraId="0D0D47EE" w14:textId="780C0DE4" w:rsidR="007F72AF" w:rsidRPr="0036422D" w:rsidRDefault="00E97448"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518D2617" w14:textId="017DCCA8" w:rsidR="007F72AF" w:rsidRPr="0036422D" w:rsidRDefault="007F72AF" w:rsidP="00D01E55">
            <w:pPr>
              <w:jc w:val="center"/>
              <w:rPr>
                <w:rFonts w:ascii="Arial" w:eastAsia="Calibri" w:hAnsi="Arial" w:cs="Arial"/>
              </w:rPr>
            </w:pPr>
          </w:p>
        </w:tc>
        <w:tc>
          <w:tcPr>
            <w:tcW w:w="3751" w:type="dxa"/>
            <w:shd w:val="clear" w:color="auto" w:fill="auto"/>
          </w:tcPr>
          <w:p w14:paraId="2EFB15C6" w14:textId="731CB1B1" w:rsidR="007F72AF" w:rsidRPr="0036422D" w:rsidRDefault="00E97448" w:rsidP="00D01E55">
            <w:pPr>
              <w:rPr>
                <w:rFonts w:ascii="Arial" w:eastAsia="Calibri" w:hAnsi="Arial" w:cs="Arial"/>
              </w:rPr>
            </w:pPr>
            <w:r>
              <w:rPr>
                <w:rFonts w:ascii="Arial" w:eastAsia="Calibri" w:hAnsi="Arial" w:cs="Arial"/>
              </w:rPr>
              <w:t>Jose DeArteaga</w:t>
            </w:r>
          </w:p>
        </w:tc>
      </w:tr>
      <w:tr w:rsidR="007F72AF" w:rsidRPr="0036422D" w14:paraId="646B8E6B" w14:textId="77777777" w:rsidTr="00D01E55">
        <w:trPr>
          <w:jc w:val="center"/>
        </w:trPr>
        <w:tc>
          <w:tcPr>
            <w:tcW w:w="3757" w:type="dxa"/>
            <w:gridSpan w:val="2"/>
            <w:shd w:val="clear" w:color="auto" w:fill="auto"/>
          </w:tcPr>
          <w:p w14:paraId="3666A095" w14:textId="77777777" w:rsidR="007F72AF" w:rsidRPr="0036422D" w:rsidRDefault="007F72AF" w:rsidP="007F72A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Woods, </w:t>
            </w:r>
            <w:r>
              <w:rPr>
                <w:rFonts w:ascii="Arial" w:eastAsia="Calibri" w:hAnsi="Arial" w:cs="Arial"/>
              </w:rPr>
              <w:t>Kyla</w:t>
            </w:r>
          </w:p>
        </w:tc>
        <w:tc>
          <w:tcPr>
            <w:tcW w:w="1097" w:type="dxa"/>
            <w:shd w:val="clear" w:color="auto" w:fill="auto"/>
          </w:tcPr>
          <w:p w14:paraId="1A2B52C4" w14:textId="5CF0B5DE" w:rsidR="007F72AF" w:rsidRPr="0036422D" w:rsidRDefault="00E97448" w:rsidP="00D01E55">
            <w:pPr>
              <w:jc w:val="center"/>
              <w:rPr>
                <w:rFonts w:ascii="Arial" w:eastAsia="Calibri" w:hAnsi="Arial" w:cs="Arial"/>
              </w:rPr>
            </w:pPr>
            <w:r>
              <w:rPr>
                <w:rFonts w:ascii="Arial" w:eastAsia="Calibri" w:hAnsi="Arial" w:cs="Arial"/>
              </w:rPr>
              <w:t>X</w:t>
            </w:r>
          </w:p>
        </w:tc>
        <w:tc>
          <w:tcPr>
            <w:tcW w:w="1259" w:type="dxa"/>
            <w:shd w:val="clear" w:color="auto" w:fill="auto"/>
          </w:tcPr>
          <w:p w14:paraId="0B12EC7E" w14:textId="77777777" w:rsidR="007F72AF" w:rsidRPr="0036422D" w:rsidRDefault="007F72AF" w:rsidP="00D01E55">
            <w:pPr>
              <w:jc w:val="center"/>
              <w:rPr>
                <w:rFonts w:ascii="Arial" w:eastAsia="Calibri" w:hAnsi="Arial" w:cs="Arial"/>
              </w:rPr>
            </w:pPr>
          </w:p>
        </w:tc>
        <w:tc>
          <w:tcPr>
            <w:tcW w:w="3751" w:type="dxa"/>
            <w:shd w:val="clear" w:color="auto" w:fill="auto"/>
          </w:tcPr>
          <w:p w14:paraId="70075598" w14:textId="77777777" w:rsidR="007F72AF" w:rsidRPr="0036422D" w:rsidRDefault="007F72AF" w:rsidP="00D01E55">
            <w:pPr>
              <w:rPr>
                <w:rFonts w:ascii="Arial" w:eastAsia="Calibri" w:hAnsi="Arial" w:cs="Arial"/>
              </w:rPr>
            </w:pPr>
          </w:p>
        </w:tc>
      </w:tr>
      <w:tr w:rsidR="007F72AF" w:rsidRPr="0036422D" w14:paraId="506F2F59" w14:textId="77777777" w:rsidTr="00D01E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358"/>
          <w:jc w:val="center"/>
        </w:trPr>
        <w:tc>
          <w:tcPr>
            <w:tcW w:w="2155" w:type="dxa"/>
            <w:tcMar>
              <w:top w:w="100" w:type="dxa"/>
              <w:left w:w="115" w:type="dxa"/>
              <w:bottom w:w="100" w:type="dxa"/>
              <w:right w:w="115" w:type="dxa"/>
            </w:tcMar>
          </w:tcPr>
          <w:p w14:paraId="0D4395C9" w14:textId="77777777" w:rsidR="007F72AF" w:rsidRPr="0036422D" w:rsidRDefault="007F72AF" w:rsidP="00D01E55">
            <w:pPr>
              <w:rPr>
                <w:rFonts w:ascii="Arial" w:hAnsi="Arial" w:cs="Arial"/>
              </w:rPr>
            </w:pPr>
            <w:r w:rsidRPr="007F72AF">
              <w:rPr>
                <w:rFonts w:ascii="Arial" w:hAnsi="Arial" w:cs="Arial"/>
                <w:sz w:val="22"/>
                <w:szCs w:val="22"/>
              </w:rPr>
              <w:t>Staff Present</w:t>
            </w:r>
          </w:p>
        </w:tc>
        <w:tc>
          <w:tcPr>
            <w:tcW w:w="7709" w:type="dxa"/>
            <w:gridSpan w:val="4"/>
            <w:tcMar>
              <w:top w:w="100" w:type="dxa"/>
              <w:left w:w="115" w:type="dxa"/>
              <w:bottom w:w="100" w:type="dxa"/>
              <w:right w:w="115" w:type="dxa"/>
            </w:tcMar>
          </w:tcPr>
          <w:p w14:paraId="1B698659" w14:textId="77777777" w:rsidR="007F72AF" w:rsidRDefault="00E97448" w:rsidP="00D01E55">
            <w:pPr>
              <w:ind w:left="-11"/>
              <w:contextualSpacing/>
              <w:rPr>
                <w:rFonts w:ascii="Arial" w:hAnsi="Arial" w:cs="Arial"/>
                <w:sz w:val="22"/>
                <w:szCs w:val="22"/>
              </w:rPr>
            </w:pPr>
            <w:r>
              <w:rPr>
                <w:rFonts w:ascii="Arial" w:hAnsi="Arial" w:cs="Arial"/>
                <w:sz w:val="22"/>
                <w:szCs w:val="22"/>
              </w:rPr>
              <w:t>Melissa Milchman, Suzie Dhere and Michelle Garcia (OVSJG)</w:t>
            </w:r>
          </w:p>
          <w:p w14:paraId="74D5FD9C" w14:textId="3F915F23" w:rsidR="00E97448" w:rsidRPr="006C6B1A" w:rsidRDefault="00E97448" w:rsidP="00D01E55">
            <w:pPr>
              <w:ind w:left="-11"/>
              <w:contextualSpacing/>
              <w:rPr>
                <w:rFonts w:ascii="Arial" w:hAnsi="Arial" w:cs="Arial"/>
                <w:sz w:val="22"/>
                <w:szCs w:val="22"/>
              </w:rPr>
            </w:pPr>
            <w:r>
              <w:rPr>
                <w:rFonts w:ascii="Arial" w:hAnsi="Arial" w:cs="Arial"/>
                <w:sz w:val="22"/>
                <w:szCs w:val="22"/>
              </w:rPr>
              <w:t>Kristy Love (CJCC)</w:t>
            </w:r>
          </w:p>
        </w:tc>
      </w:tr>
      <w:tr w:rsidR="007F72AF" w:rsidRPr="0036422D" w14:paraId="0E1C2BDF" w14:textId="77777777" w:rsidTr="00D01E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358"/>
          <w:jc w:val="center"/>
        </w:trPr>
        <w:tc>
          <w:tcPr>
            <w:tcW w:w="2155" w:type="dxa"/>
            <w:tcMar>
              <w:top w:w="100" w:type="dxa"/>
              <w:left w:w="115" w:type="dxa"/>
              <w:bottom w:w="100" w:type="dxa"/>
              <w:right w:w="115" w:type="dxa"/>
            </w:tcMar>
          </w:tcPr>
          <w:p w14:paraId="547855E7" w14:textId="77777777" w:rsidR="007F72AF" w:rsidRPr="002C3E49" w:rsidRDefault="007F72AF" w:rsidP="00D01E55">
            <w:pPr>
              <w:rPr>
                <w:rFonts w:ascii="Arial" w:hAnsi="Arial" w:cs="Arial"/>
                <w:sz w:val="22"/>
              </w:rPr>
            </w:pPr>
            <w:r w:rsidRPr="002C3E49">
              <w:rPr>
                <w:rFonts w:ascii="Arial" w:hAnsi="Arial" w:cs="Arial"/>
                <w:sz w:val="22"/>
              </w:rPr>
              <w:t xml:space="preserve">Guests or </w:t>
            </w:r>
          </w:p>
          <w:p w14:paraId="27846054" w14:textId="77777777" w:rsidR="007F72AF" w:rsidRPr="002C3E49" w:rsidRDefault="007F72AF" w:rsidP="00D01E55">
            <w:pPr>
              <w:rPr>
                <w:rFonts w:ascii="Arial" w:hAnsi="Arial" w:cs="Arial"/>
                <w:sz w:val="22"/>
              </w:rPr>
            </w:pPr>
            <w:r w:rsidRPr="002C3E49">
              <w:rPr>
                <w:rFonts w:ascii="Arial" w:hAnsi="Arial" w:cs="Arial"/>
                <w:sz w:val="22"/>
              </w:rPr>
              <w:t>Adviso</w:t>
            </w:r>
            <w:r>
              <w:rPr>
                <w:rFonts w:ascii="Arial" w:hAnsi="Arial" w:cs="Arial"/>
                <w:sz w:val="22"/>
              </w:rPr>
              <w:t>ry M</w:t>
            </w:r>
            <w:r w:rsidRPr="002C3E49">
              <w:rPr>
                <w:rFonts w:ascii="Arial" w:hAnsi="Arial" w:cs="Arial"/>
                <w:sz w:val="22"/>
              </w:rPr>
              <w:t>embers</w:t>
            </w:r>
          </w:p>
          <w:p w14:paraId="1C702F17" w14:textId="77777777" w:rsidR="007F72AF" w:rsidRPr="0036422D" w:rsidRDefault="007F72AF" w:rsidP="00D01E55">
            <w:pPr>
              <w:rPr>
                <w:rFonts w:ascii="Arial" w:hAnsi="Arial" w:cs="Arial"/>
              </w:rPr>
            </w:pPr>
            <w:r>
              <w:rPr>
                <w:rFonts w:ascii="Arial" w:hAnsi="Arial" w:cs="Arial"/>
                <w:sz w:val="22"/>
              </w:rPr>
              <w:t>P</w:t>
            </w:r>
            <w:r w:rsidRPr="002C3E49">
              <w:rPr>
                <w:rFonts w:ascii="Arial" w:hAnsi="Arial" w:cs="Arial"/>
                <w:sz w:val="22"/>
              </w:rPr>
              <w:t>resent</w:t>
            </w:r>
          </w:p>
        </w:tc>
        <w:tc>
          <w:tcPr>
            <w:tcW w:w="7709" w:type="dxa"/>
            <w:gridSpan w:val="4"/>
            <w:tcMar>
              <w:top w:w="100" w:type="dxa"/>
              <w:left w:w="115" w:type="dxa"/>
              <w:bottom w:w="100" w:type="dxa"/>
              <w:right w:w="115" w:type="dxa"/>
            </w:tcMar>
          </w:tcPr>
          <w:p w14:paraId="358036C0" w14:textId="77777777" w:rsidR="007F72AF" w:rsidRDefault="00E97448" w:rsidP="00D01E55">
            <w:pPr>
              <w:contextualSpacing/>
              <w:rPr>
                <w:rFonts w:ascii="Arial" w:hAnsi="Arial" w:cs="Arial"/>
                <w:sz w:val="22"/>
              </w:rPr>
            </w:pPr>
            <w:r>
              <w:rPr>
                <w:rFonts w:ascii="Arial" w:hAnsi="Arial" w:cs="Arial"/>
                <w:sz w:val="22"/>
              </w:rPr>
              <w:t>Kevin Whitfield (DC Council Judiciary and Public Safety Committee)</w:t>
            </w:r>
          </w:p>
          <w:p w14:paraId="774DA7D2" w14:textId="42C60913" w:rsidR="00E97448" w:rsidRDefault="00E97448" w:rsidP="00D01E55">
            <w:pPr>
              <w:contextualSpacing/>
              <w:rPr>
                <w:rFonts w:ascii="Arial" w:hAnsi="Arial" w:cs="Arial"/>
                <w:sz w:val="22"/>
              </w:rPr>
            </w:pPr>
            <w:r>
              <w:rPr>
                <w:rFonts w:ascii="Arial" w:hAnsi="Arial" w:cs="Arial"/>
                <w:sz w:val="22"/>
              </w:rPr>
              <w:t>Kayla Little</w:t>
            </w:r>
            <w:r w:rsidR="0044512E">
              <w:rPr>
                <w:rFonts w:ascii="Arial" w:hAnsi="Arial" w:cs="Arial"/>
                <w:sz w:val="22"/>
              </w:rPr>
              <w:t xml:space="preserve"> – DDS/RSA</w:t>
            </w:r>
          </w:p>
          <w:p w14:paraId="6E7B6A6E" w14:textId="1DFC29C6" w:rsidR="00E97448" w:rsidRDefault="00E97448" w:rsidP="00D01E55">
            <w:pPr>
              <w:contextualSpacing/>
              <w:rPr>
                <w:rFonts w:ascii="Arial" w:hAnsi="Arial" w:cs="Arial"/>
                <w:sz w:val="22"/>
              </w:rPr>
            </w:pPr>
            <w:r>
              <w:rPr>
                <w:rFonts w:ascii="Arial" w:hAnsi="Arial" w:cs="Arial"/>
                <w:sz w:val="22"/>
              </w:rPr>
              <w:t>DD Davies – Community Member Guest</w:t>
            </w:r>
            <w:r w:rsidR="0044512E">
              <w:rPr>
                <w:rFonts w:ascii="Arial" w:hAnsi="Arial" w:cs="Arial"/>
                <w:sz w:val="22"/>
              </w:rPr>
              <w:t xml:space="preserve"> – CJA Attorney</w:t>
            </w:r>
          </w:p>
          <w:p w14:paraId="4027A3EF" w14:textId="28EF2263" w:rsidR="00E97448" w:rsidRDefault="00E97448" w:rsidP="00D01E55">
            <w:pPr>
              <w:contextualSpacing/>
              <w:rPr>
                <w:rFonts w:ascii="Arial" w:hAnsi="Arial" w:cs="Arial"/>
                <w:sz w:val="22"/>
              </w:rPr>
            </w:pPr>
            <w:r>
              <w:rPr>
                <w:rFonts w:ascii="Arial" w:hAnsi="Arial" w:cs="Arial"/>
                <w:sz w:val="22"/>
              </w:rPr>
              <w:t>Damian Johnson</w:t>
            </w:r>
            <w:r w:rsidR="0044512E">
              <w:rPr>
                <w:rFonts w:ascii="Arial" w:hAnsi="Arial" w:cs="Arial"/>
                <w:sz w:val="22"/>
              </w:rPr>
              <w:t xml:space="preserve"> – DDS/RSA</w:t>
            </w:r>
          </w:p>
          <w:p w14:paraId="44226E39" w14:textId="19E0AF20" w:rsidR="00E97448" w:rsidRDefault="00E97448" w:rsidP="00D01E55">
            <w:pPr>
              <w:contextualSpacing/>
              <w:rPr>
                <w:rFonts w:ascii="Arial" w:hAnsi="Arial" w:cs="Arial"/>
                <w:sz w:val="22"/>
              </w:rPr>
            </w:pPr>
            <w:r>
              <w:rPr>
                <w:rFonts w:ascii="Arial" w:hAnsi="Arial" w:cs="Arial"/>
                <w:sz w:val="22"/>
              </w:rPr>
              <w:t>Caroline Brown – KIPP DC</w:t>
            </w:r>
          </w:p>
          <w:p w14:paraId="606AD67A" w14:textId="707927C8" w:rsidR="00E97448" w:rsidRDefault="00E97448" w:rsidP="00D01E55">
            <w:pPr>
              <w:contextualSpacing/>
              <w:rPr>
                <w:rFonts w:ascii="Arial" w:hAnsi="Arial" w:cs="Arial"/>
                <w:sz w:val="22"/>
              </w:rPr>
            </w:pPr>
            <w:r>
              <w:rPr>
                <w:rFonts w:ascii="Arial" w:hAnsi="Arial" w:cs="Arial"/>
                <w:sz w:val="22"/>
              </w:rPr>
              <w:t>Helen McClure - DMPSJ</w:t>
            </w:r>
          </w:p>
          <w:p w14:paraId="0190D34F" w14:textId="24C306D1" w:rsidR="00E97448" w:rsidRDefault="00E97448" w:rsidP="00D01E55">
            <w:pPr>
              <w:contextualSpacing/>
              <w:rPr>
                <w:rFonts w:ascii="Arial" w:hAnsi="Arial" w:cs="Arial"/>
                <w:sz w:val="22"/>
              </w:rPr>
            </w:pPr>
            <w:r>
              <w:rPr>
                <w:rFonts w:ascii="Arial" w:hAnsi="Arial" w:cs="Arial"/>
                <w:sz w:val="22"/>
              </w:rPr>
              <w:t>Clare Kruger PDS</w:t>
            </w:r>
          </w:p>
          <w:p w14:paraId="4F18D4F6" w14:textId="77777777" w:rsidR="00E97448" w:rsidRDefault="00E97448" w:rsidP="00D01E55">
            <w:pPr>
              <w:contextualSpacing/>
              <w:rPr>
                <w:rFonts w:ascii="Arial" w:hAnsi="Arial" w:cs="Arial"/>
                <w:sz w:val="22"/>
              </w:rPr>
            </w:pPr>
            <w:r>
              <w:rPr>
                <w:rFonts w:ascii="Arial" w:hAnsi="Arial" w:cs="Arial"/>
                <w:sz w:val="22"/>
              </w:rPr>
              <w:t>Tiffany Reid Collazo PDS</w:t>
            </w:r>
          </w:p>
          <w:p w14:paraId="27ED13A8" w14:textId="77777777" w:rsidR="00E97448" w:rsidRDefault="00E97448" w:rsidP="00D01E55">
            <w:pPr>
              <w:contextualSpacing/>
              <w:rPr>
                <w:rFonts w:ascii="Arial" w:hAnsi="Arial" w:cs="Arial"/>
                <w:sz w:val="22"/>
              </w:rPr>
            </w:pPr>
            <w:r>
              <w:rPr>
                <w:rFonts w:ascii="Arial" w:hAnsi="Arial" w:cs="Arial"/>
                <w:sz w:val="22"/>
              </w:rPr>
              <w:t>Mark Jackson – CSSD – Deputy Director</w:t>
            </w:r>
          </w:p>
          <w:p w14:paraId="53C35634" w14:textId="77777777" w:rsidR="00E97448" w:rsidRDefault="00E97448" w:rsidP="00D01E55">
            <w:pPr>
              <w:contextualSpacing/>
              <w:rPr>
                <w:rFonts w:ascii="Arial" w:hAnsi="Arial" w:cs="Arial"/>
                <w:sz w:val="22"/>
              </w:rPr>
            </w:pPr>
            <w:r>
              <w:rPr>
                <w:rFonts w:ascii="Arial" w:hAnsi="Arial" w:cs="Arial"/>
                <w:sz w:val="22"/>
              </w:rPr>
              <w:t>Ronald DuBrew – CSSD – Deputy Director</w:t>
            </w:r>
          </w:p>
          <w:p w14:paraId="12070695" w14:textId="77777777" w:rsidR="00E97448" w:rsidRDefault="00E97448" w:rsidP="00D01E55">
            <w:pPr>
              <w:contextualSpacing/>
              <w:rPr>
                <w:rFonts w:ascii="Arial" w:hAnsi="Arial" w:cs="Arial"/>
                <w:sz w:val="22"/>
              </w:rPr>
            </w:pPr>
            <w:r>
              <w:rPr>
                <w:rFonts w:ascii="Arial" w:hAnsi="Arial" w:cs="Arial"/>
                <w:sz w:val="22"/>
              </w:rPr>
              <w:t>K Watkins-Laws – CSSD – Child Guidance Clinic</w:t>
            </w:r>
          </w:p>
          <w:p w14:paraId="58E3ED6F" w14:textId="0121F195" w:rsidR="00E97448" w:rsidRDefault="00E97448" w:rsidP="00D01E55">
            <w:pPr>
              <w:contextualSpacing/>
              <w:rPr>
                <w:rFonts w:ascii="Arial" w:hAnsi="Arial" w:cs="Arial"/>
                <w:sz w:val="22"/>
              </w:rPr>
            </w:pPr>
            <w:r>
              <w:rPr>
                <w:rFonts w:ascii="Arial" w:hAnsi="Arial" w:cs="Arial"/>
                <w:sz w:val="22"/>
              </w:rPr>
              <w:t>Naike</w:t>
            </w:r>
            <w:r w:rsidR="0044512E">
              <w:rPr>
                <w:rFonts w:ascii="Arial" w:hAnsi="Arial" w:cs="Arial"/>
                <w:sz w:val="22"/>
              </w:rPr>
              <w:t xml:space="preserve"> - </w:t>
            </w:r>
          </w:p>
          <w:p w14:paraId="5F8EE82D" w14:textId="78C2549B" w:rsidR="00E97448" w:rsidRDefault="00E97448" w:rsidP="00D01E55">
            <w:pPr>
              <w:contextualSpacing/>
              <w:rPr>
                <w:rFonts w:ascii="Arial" w:hAnsi="Arial" w:cs="Arial"/>
                <w:sz w:val="22"/>
              </w:rPr>
            </w:pPr>
            <w:r>
              <w:rPr>
                <w:rFonts w:ascii="Arial" w:hAnsi="Arial" w:cs="Arial"/>
                <w:sz w:val="22"/>
              </w:rPr>
              <w:t>Jacqueline Wright -CSSD – Deputy Director</w:t>
            </w:r>
          </w:p>
          <w:p w14:paraId="5234BFDC" w14:textId="19E8BCA7" w:rsidR="00E97448" w:rsidRDefault="00E97448" w:rsidP="00D01E55">
            <w:pPr>
              <w:contextualSpacing/>
              <w:rPr>
                <w:rFonts w:ascii="Arial" w:hAnsi="Arial" w:cs="Arial"/>
                <w:sz w:val="22"/>
              </w:rPr>
            </w:pPr>
            <w:r>
              <w:rPr>
                <w:rFonts w:ascii="Arial" w:hAnsi="Arial" w:cs="Arial"/>
                <w:sz w:val="22"/>
              </w:rPr>
              <w:t>Tiana Davis – Center for Children</w:t>
            </w:r>
            <w:r w:rsidR="0044512E">
              <w:rPr>
                <w:rFonts w:ascii="Arial" w:hAnsi="Arial" w:cs="Arial"/>
                <w:sz w:val="22"/>
              </w:rPr>
              <w:t>’</w:t>
            </w:r>
            <w:r>
              <w:rPr>
                <w:rFonts w:ascii="Arial" w:hAnsi="Arial" w:cs="Arial"/>
                <w:sz w:val="22"/>
              </w:rPr>
              <w:t>s Law and Policy (CCLP)</w:t>
            </w:r>
          </w:p>
          <w:p w14:paraId="04B32FD0" w14:textId="0588E059" w:rsidR="00E97448" w:rsidRDefault="00E97448" w:rsidP="00D01E55">
            <w:pPr>
              <w:contextualSpacing/>
              <w:rPr>
                <w:rFonts w:ascii="Arial" w:hAnsi="Arial" w:cs="Arial"/>
                <w:sz w:val="22"/>
              </w:rPr>
            </w:pPr>
            <w:r>
              <w:rPr>
                <w:rFonts w:ascii="Arial" w:hAnsi="Arial" w:cs="Arial"/>
                <w:sz w:val="22"/>
              </w:rPr>
              <w:t>Tierra Copeland – UDC Law Clinic</w:t>
            </w:r>
          </w:p>
          <w:p w14:paraId="6F137113" w14:textId="02ACC53F" w:rsidR="00E97448" w:rsidRDefault="00E97448" w:rsidP="00D01E55">
            <w:pPr>
              <w:contextualSpacing/>
              <w:rPr>
                <w:rFonts w:ascii="Arial" w:hAnsi="Arial" w:cs="Arial"/>
                <w:sz w:val="22"/>
              </w:rPr>
            </w:pPr>
            <w:r>
              <w:rPr>
                <w:rFonts w:ascii="Arial" w:hAnsi="Arial" w:cs="Arial"/>
                <w:sz w:val="22"/>
              </w:rPr>
              <w:t>RaChelle Dennis- Family Advocate – Community member</w:t>
            </w:r>
          </w:p>
          <w:p w14:paraId="7F4EC8C8" w14:textId="1B41C563" w:rsidR="00E97448" w:rsidRDefault="00E97448" w:rsidP="00D01E55">
            <w:pPr>
              <w:contextualSpacing/>
              <w:rPr>
                <w:rFonts w:ascii="Arial" w:hAnsi="Arial" w:cs="Arial"/>
                <w:sz w:val="22"/>
              </w:rPr>
            </w:pPr>
            <w:r>
              <w:rPr>
                <w:rFonts w:ascii="Arial" w:hAnsi="Arial" w:cs="Arial"/>
                <w:sz w:val="22"/>
              </w:rPr>
              <w:t xml:space="preserve">Amber Hewitt </w:t>
            </w:r>
            <w:r w:rsidR="0044512E">
              <w:rPr>
                <w:rFonts w:ascii="Arial" w:hAnsi="Arial" w:cs="Arial"/>
                <w:sz w:val="22"/>
              </w:rPr>
              <w:t>–</w:t>
            </w:r>
            <w:r>
              <w:rPr>
                <w:rFonts w:ascii="Arial" w:hAnsi="Arial" w:cs="Arial"/>
                <w:sz w:val="22"/>
              </w:rPr>
              <w:t xml:space="preserve"> </w:t>
            </w:r>
            <w:r w:rsidR="0044512E">
              <w:rPr>
                <w:rFonts w:ascii="Arial" w:hAnsi="Arial" w:cs="Arial"/>
                <w:sz w:val="22"/>
              </w:rPr>
              <w:t>DC Chief Equity Officer</w:t>
            </w:r>
          </w:p>
          <w:p w14:paraId="3F5C8A6B" w14:textId="77777777" w:rsidR="00E97448" w:rsidRDefault="0044512E" w:rsidP="00D01E55">
            <w:pPr>
              <w:contextualSpacing/>
              <w:rPr>
                <w:rFonts w:ascii="Arial" w:hAnsi="Arial" w:cs="Arial"/>
                <w:sz w:val="22"/>
              </w:rPr>
            </w:pPr>
            <w:r>
              <w:rPr>
                <w:rFonts w:ascii="Arial" w:hAnsi="Arial" w:cs="Arial"/>
                <w:sz w:val="22"/>
              </w:rPr>
              <w:t>Nataly Del Valle – DYRS Peer Youth Advocate</w:t>
            </w:r>
          </w:p>
          <w:p w14:paraId="7C24403A" w14:textId="77777777" w:rsidR="0044512E" w:rsidRDefault="0044512E" w:rsidP="00D01E55">
            <w:pPr>
              <w:contextualSpacing/>
              <w:rPr>
                <w:rFonts w:ascii="Arial" w:hAnsi="Arial" w:cs="Arial"/>
                <w:sz w:val="22"/>
              </w:rPr>
            </w:pPr>
            <w:r>
              <w:rPr>
                <w:rFonts w:ascii="Arial" w:hAnsi="Arial" w:cs="Arial"/>
                <w:sz w:val="22"/>
              </w:rPr>
              <w:lastRenderedPageBreak/>
              <w:t>Pranav Nanda – Ward 6 Mutual Aid Serve Your City</w:t>
            </w:r>
          </w:p>
          <w:p w14:paraId="02E448D9" w14:textId="347A480F" w:rsidR="0044512E" w:rsidRDefault="0044512E" w:rsidP="00D01E55">
            <w:pPr>
              <w:contextualSpacing/>
              <w:rPr>
                <w:rFonts w:ascii="Arial" w:hAnsi="Arial" w:cs="Arial"/>
                <w:sz w:val="22"/>
              </w:rPr>
            </w:pPr>
            <w:r>
              <w:rPr>
                <w:rFonts w:ascii="Arial" w:hAnsi="Arial" w:cs="Arial"/>
                <w:sz w:val="22"/>
              </w:rPr>
              <w:t>Sheila Roberson- Adams – CSSD</w:t>
            </w:r>
          </w:p>
          <w:p w14:paraId="16CB3E27" w14:textId="560929EB" w:rsidR="0044512E" w:rsidRPr="00D1678A" w:rsidRDefault="0044512E" w:rsidP="00D01E55">
            <w:pPr>
              <w:contextualSpacing/>
              <w:rPr>
                <w:rFonts w:ascii="Arial" w:hAnsi="Arial" w:cs="Arial"/>
                <w:sz w:val="22"/>
              </w:rPr>
            </w:pPr>
            <w:r>
              <w:rPr>
                <w:rFonts w:ascii="Arial" w:hAnsi="Arial" w:cs="Arial"/>
                <w:sz w:val="22"/>
              </w:rPr>
              <w:t xml:space="preserve">Ann Reilly </w:t>
            </w:r>
            <w:r w:rsidR="00EB69BB">
              <w:rPr>
                <w:rFonts w:ascii="Arial" w:hAnsi="Arial" w:cs="Arial"/>
                <w:sz w:val="22"/>
              </w:rPr>
              <w:t>–</w:t>
            </w:r>
            <w:r>
              <w:rPr>
                <w:rFonts w:ascii="Arial" w:hAnsi="Arial" w:cs="Arial"/>
                <w:sz w:val="22"/>
              </w:rPr>
              <w:t xml:space="preserve"> CFSA</w:t>
            </w:r>
          </w:p>
        </w:tc>
      </w:tr>
      <w:tr w:rsidR="007F72AF" w:rsidRPr="00906D60" w14:paraId="53D722CA" w14:textId="77777777" w:rsidTr="00D01E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PrEx>
        <w:trPr>
          <w:trHeight w:val="358"/>
          <w:jc w:val="center"/>
        </w:trPr>
        <w:tc>
          <w:tcPr>
            <w:tcW w:w="2155" w:type="dxa"/>
            <w:tcMar>
              <w:top w:w="100" w:type="dxa"/>
              <w:left w:w="115" w:type="dxa"/>
              <w:bottom w:w="100" w:type="dxa"/>
              <w:right w:w="115" w:type="dxa"/>
            </w:tcMar>
          </w:tcPr>
          <w:p w14:paraId="69CBCB59" w14:textId="77777777" w:rsidR="007F72AF" w:rsidRPr="0036422D" w:rsidRDefault="007F72AF" w:rsidP="00D01E55">
            <w:pPr>
              <w:rPr>
                <w:rFonts w:ascii="Arial" w:hAnsi="Arial" w:cs="Arial"/>
              </w:rPr>
            </w:pPr>
            <w:r w:rsidRPr="009D0928">
              <w:rPr>
                <w:rFonts w:ascii="Arial" w:hAnsi="Arial" w:cs="Arial"/>
                <w:sz w:val="22"/>
              </w:rPr>
              <w:lastRenderedPageBreak/>
              <w:t>Notes Prepared by</w:t>
            </w:r>
          </w:p>
        </w:tc>
        <w:tc>
          <w:tcPr>
            <w:tcW w:w="7709" w:type="dxa"/>
            <w:gridSpan w:val="4"/>
            <w:tcMar>
              <w:top w:w="100" w:type="dxa"/>
              <w:left w:w="115" w:type="dxa"/>
              <w:bottom w:w="100" w:type="dxa"/>
              <w:right w:w="115" w:type="dxa"/>
            </w:tcMar>
          </w:tcPr>
          <w:p w14:paraId="4A44FE28" w14:textId="29875F96" w:rsidR="007F72AF" w:rsidRPr="006C6B1A" w:rsidRDefault="0044512E" w:rsidP="00D01E55">
            <w:pPr>
              <w:ind w:left="-11"/>
              <w:contextualSpacing/>
              <w:rPr>
                <w:rFonts w:ascii="Arial" w:hAnsi="Arial" w:cs="Arial"/>
                <w:sz w:val="22"/>
                <w:szCs w:val="22"/>
              </w:rPr>
            </w:pPr>
            <w:r>
              <w:rPr>
                <w:rFonts w:ascii="Arial" w:hAnsi="Arial" w:cs="Arial"/>
                <w:sz w:val="22"/>
                <w:szCs w:val="22"/>
              </w:rPr>
              <w:t xml:space="preserve">Melissa Milchman </w:t>
            </w:r>
          </w:p>
        </w:tc>
      </w:tr>
    </w:tbl>
    <w:p w14:paraId="588DAA84" w14:textId="77777777" w:rsidR="00C2232F" w:rsidRDefault="00C2232F">
      <w:pPr>
        <w:pStyle w:val="BodyA"/>
        <w:jc w:val="center"/>
      </w:pPr>
    </w:p>
    <w:p w14:paraId="4DD37374" w14:textId="0C7ACFDC" w:rsidR="00C2232F" w:rsidRDefault="00C2232F">
      <w:pPr>
        <w:pStyle w:val="BodyA"/>
      </w:pPr>
    </w:p>
    <w:p w14:paraId="5E84DC73" w14:textId="2A0A0417" w:rsidR="007F72AF" w:rsidRDefault="007F72AF">
      <w:pPr>
        <w:pStyle w:val="BodyA"/>
      </w:pPr>
    </w:p>
    <w:p w14:paraId="5D4BB7CD" w14:textId="3CD71E52" w:rsidR="007F72AF" w:rsidRDefault="007F72AF">
      <w:pPr>
        <w:pStyle w:val="BodyA"/>
      </w:pPr>
    </w:p>
    <w:p w14:paraId="23B30A61" w14:textId="26A1F5DE" w:rsidR="007F72AF" w:rsidRDefault="007F72AF">
      <w:pPr>
        <w:pStyle w:val="BodyA"/>
      </w:pPr>
    </w:p>
    <w:p w14:paraId="2E621C31" w14:textId="0F07C3E3" w:rsidR="007F72AF" w:rsidRDefault="007F72AF">
      <w:pPr>
        <w:pStyle w:val="BodyA"/>
      </w:pPr>
    </w:p>
    <w:p w14:paraId="37F28517" w14:textId="6DE8863A" w:rsidR="007F72AF" w:rsidRDefault="007F72AF">
      <w:pPr>
        <w:pStyle w:val="BodyA"/>
      </w:pPr>
    </w:p>
    <w:p w14:paraId="0C725084" w14:textId="18878BBB" w:rsidR="007F72AF" w:rsidRDefault="007F72AF">
      <w:pPr>
        <w:pStyle w:val="BodyA"/>
      </w:pPr>
    </w:p>
    <w:p w14:paraId="23084C1E" w14:textId="105CE3CF" w:rsidR="007F72AF" w:rsidRDefault="007F72AF">
      <w:pPr>
        <w:pStyle w:val="BodyA"/>
      </w:pPr>
    </w:p>
    <w:p w14:paraId="569C258F" w14:textId="77777777" w:rsidR="007F72AF" w:rsidRDefault="007F72AF">
      <w:pPr>
        <w:pStyle w:val="BodyA"/>
      </w:pPr>
    </w:p>
    <w:p w14:paraId="0F65804D" w14:textId="77777777" w:rsidR="007F72AF" w:rsidRDefault="007F72AF">
      <w:pPr>
        <w:pStyle w:val="BodyA"/>
      </w:pPr>
    </w:p>
    <w:p w14:paraId="2D475BD5" w14:textId="46CEB25F" w:rsidR="007F72AF" w:rsidRPr="007F72AF" w:rsidRDefault="007F72AF" w:rsidP="007F72AF">
      <w:pPr>
        <w:pStyle w:val="BodyA"/>
        <w:jc w:val="center"/>
        <w:rPr>
          <w:b/>
          <w:bCs/>
        </w:rPr>
      </w:pPr>
      <w:r>
        <w:rPr>
          <w:b/>
          <w:bCs/>
        </w:rPr>
        <w:t>AGENDA</w:t>
      </w:r>
    </w:p>
    <w:tbl>
      <w:tblPr>
        <w:tblW w:w="999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60"/>
        <w:gridCol w:w="7830"/>
      </w:tblGrid>
      <w:tr w:rsidR="004465FD" w14:paraId="073F48A1" w14:textId="77777777" w:rsidTr="007F72AF">
        <w:trPr>
          <w:trHeight w:val="694"/>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00F964" w14:textId="32260E5D" w:rsidR="004465FD" w:rsidRPr="004465FD" w:rsidRDefault="004465FD" w:rsidP="004465FD">
            <w:pPr>
              <w:pStyle w:val="BodyA"/>
              <w:widowControl w:val="0"/>
              <w:spacing w:line="240" w:lineRule="auto"/>
              <w:rPr>
                <w:rFonts w:cs="Arial"/>
              </w:rPr>
            </w:pPr>
            <w:r w:rsidRPr="004465FD">
              <w:rPr>
                <w:rFonts w:cs="Arial"/>
                <w:lang w:val="en-US"/>
              </w:rPr>
              <w:t>Welcome</w:t>
            </w:r>
          </w:p>
        </w:tc>
        <w:tc>
          <w:tcPr>
            <w:tcW w:w="7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6C3968" w14:textId="55CAA75E" w:rsidR="004465FD" w:rsidRPr="004465FD" w:rsidRDefault="004465FD" w:rsidP="004465FD">
            <w:pPr>
              <w:pStyle w:val="BodyA"/>
              <w:widowControl w:val="0"/>
              <w:spacing w:line="240" w:lineRule="auto"/>
              <w:rPr>
                <w:rFonts w:cs="Arial"/>
              </w:rPr>
            </w:pPr>
            <w:r w:rsidRPr="004465FD">
              <w:rPr>
                <w:rFonts w:cs="Arial"/>
                <w:lang w:val="en-US"/>
              </w:rPr>
              <w:t>Welcome and Introductions (</w:t>
            </w:r>
            <w:r w:rsidRPr="004465FD">
              <w:rPr>
                <w:rFonts w:cs="Arial"/>
                <w:i/>
                <w:iCs/>
                <w:lang w:val="en-US"/>
              </w:rPr>
              <w:t xml:space="preserve">Laura Furr, Chair)  </w:t>
            </w:r>
          </w:p>
        </w:tc>
      </w:tr>
      <w:tr w:rsidR="004465FD" w14:paraId="70879268" w14:textId="77777777" w:rsidTr="007F72AF">
        <w:trPr>
          <w:trHeight w:val="852"/>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D1EB55" w14:textId="08281334" w:rsidR="004465FD" w:rsidRPr="004465FD" w:rsidRDefault="004465FD" w:rsidP="004465FD">
            <w:pPr>
              <w:pStyle w:val="BodyB"/>
              <w:widowControl w:val="0"/>
              <w:rPr>
                <w:rFonts w:ascii="Arial" w:hAnsi="Arial" w:cs="Arial"/>
              </w:rPr>
            </w:pPr>
            <w:r w:rsidRPr="004465FD">
              <w:rPr>
                <w:rFonts w:ascii="Arial" w:hAnsi="Arial" w:cs="Arial"/>
                <w:sz w:val="22"/>
                <w:szCs w:val="22"/>
              </w:rPr>
              <w:t>JJAG Business</w:t>
            </w:r>
          </w:p>
        </w:tc>
        <w:tc>
          <w:tcPr>
            <w:tcW w:w="7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2BD3E8" w14:textId="77777777" w:rsidR="004465FD" w:rsidRPr="004465FD" w:rsidRDefault="004465FD" w:rsidP="004465FD">
            <w:pPr>
              <w:pStyle w:val="BodyCA"/>
              <w:widowControl w:val="0"/>
              <w:rPr>
                <w:rFonts w:ascii="Arial" w:hAnsi="Arial" w:cs="Arial"/>
                <w:i/>
                <w:iCs/>
                <w:sz w:val="22"/>
                <w:szCs w:val="22"/>
              </w:rPr>
            </w:pPr>
            <w:r w:rsidRPr="004465FD">
              <w:rPr>
                <w:rFonts w:ascii="Arial" w:hAnsi="Arial" w:cs="Arial"/>
                <w:sz w:val="22"/>
                <w:szCs w:val="22"/>
              </w:rPr>
              <w:t>Update on JJAG Business (</w:t>
            </w:r>
            <w:r w:rsidRPr="004465FD">
              <w:rPr>
                <w:rFonts w:ascii="Arial" w:hAnsi="Arial" w:cs="Arial"/>
                <w:i/>
                <w:iCs/>
                <w:sz w:val="22"/>
                <w:szCs w:val="22"/>
              </w:rPr>
              <w:t>Melissa Milchman, JJ Specialist)</w:t>
            </w:r>
          </w:p>
          <w:p w14:paraId="576D4186" w14:textId="77777777" w:rsidR="004465FD" w:rsidRPr="004465FD" w:rsidRDefault="004465FD" w:rsidP="004465FD">
            <w:pPr>
              <w:pStyle w:val="BodyCA"/>
              <w:widowControl w:val="0"/>
              <w:numPr>
                <w:ilvl w:val="0"/>
                <w:numId w:val="4"/>
              </w:numPr>
              <w:ind w:left="736"/>
              <w:rPr>
                <w:rFonts w:ascii="Arial" w:hAnsi="Arial" w:cs="Arial"/>
                <w:sz w:val="22"/>
                <w:szCs w:val="22"/>
              </w:rPr>
            </w:pPr>
            <w:r w:rsidRPr="004465FD">
              <w:rPr>
                <w:rFonts w:ascii="Arial" w:hAnsi="Arial" w:cs="Arial"/>
                <w:i/>
                <w:iCs/>
                <w:sz w:val="20"/>
                <w:szCs w:val="20"/>
              </w:rPr>
              <w:t>FY22 Grant Award Updates (Title II Awards and Local Snapshot)</w:t>
            </w:r>
          </w:p>
          <w:p w14:paraId="15778E25" w14:textId="77777777" w:rsidR="004465FD" w:rsidRPr="004465FD" w:rsidRDefault="004465FD" w:rsidP="004465FD">
            <w:pPr>
              <w:pStyle w:val="BodyCA"/>
              <w:widowControl w:val="0"/>
              <w:numPr>
                <w:ilvl w:val="0"/>
                <w:numId w:val="4"/>
              </w:numPr>
              <w:ind w:left="736"/>
              <w:rPr>
                <w:rFonts w:ascii="Arial" w:hAnsi="Arial" w:cs="Arial"/>
                <w:sz w:val="22"/>
                <w:szCs w:val="22"/>
              </w:rPr>
            </w:pPr>
            <w:r w:rsidRPr="004465FD">
              <w:rPr>
                <w:rFonts w:ascii="Arial" w:hAnsi="Arial" w:cs="Arial"/>
                <w:i/>
                <w:iCs/>
                <w:sz w:val="20"/>
                <w:szCs w:val="20"/>
              </w:rPr>
              <w:t>OJJDP State Relations and Assistance Division Conference Save the Date (11/8-11/10)</w:t>
            </w:r>
          </w:p>
          <w:p w14:paraId="2694DA77" w14:textId="77777777" w:rsidR="004465FD" w:rsidRPr="004465FD" w:rsidRDefault="004465FD" w:rsidP="004465FD">
            <w:pPr>
              <w:pStyle w:val="BodyCA"/>
              <w:widowControl w:val="0"/>
              <w:numPr>
                <w:ilvl w:val="0"/>
                <w:numId w:val="4"/>
              </w:numPr>
              <w:ind w:left="736"/>
              <w:rPr>
                <w:rFonts w:ascii="Arial" w:hAnsi="Arial" w:cs="Arial"/>
                <w:sz w:val="22"/>
                <w:szCs w:val="22"/>
              </w:rPr>
            </w:pPr>
            <w:r w:rsidRPr="004465FD">
              <w:rPr>
                <w:rFonts w:ascii="Arial" w:hAnsi="Arial" w:cs="Arial"/>
                <w:i/>
                <w:iCs/>
                <w:sz w:val="20"/>
                <w:szCs w:val="20"/>
              </w:rPr>
              <w:t>Coalition for Juvenile Justice Collaborations (Jail Removal Webinar on Sept. 30 and research support for alternatives to probation – October 5)</w:t>
            </w:r>
          </w:p>
          <w:p w14:paraId="0D3DE11E" w14:textId="378DC379" w:rsidR="004465FD" w:rsidRPr="004465FD" w:rsidRDefault="004465FD" w:rsidP="004465FD">
            <w:pPr>
              <w:pStyle w:val="BodyCA"/>
              <w:widowControl w:val="0"/>
              <w:numPr>
                <w:ilvl w:val="0"/>
                <w:numId w:val="2"/>
              </w:numPr>
              <w:rPr>
                <w:rFonts w:ascii="Arial" w:hAnsi="Arial" w:cs="Arial"/>
              </w:rPr>
            </w:pPr>
            <w:r w:rsidRPr="004465FD">
              <w:rPr>
                <w:rFonts w:ascii="Arial" w:hAnsi="Arial" w:cs="Arial"/>
                <w:i/>
                <w:iCs/>
                <w:sz w:val="20"/>
                <w:szCs w:val="20"/>
              </w:rPr>
              <w:t>JJAG Annual Membership Agreement – will be sent via email to members to review and sign – due by November JJAG Meeting</w:t>
            </w:r>
          </w:p>
        </w:tc>
      </w:tr>
      <w:tr w:rsidR="004465FD" w14:paraId="4E1986A1" w14:textId="77777777" w:rsidTr="007F72AF">
        <w:trPr>
          <w:trHeight w:val="823"/>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2D2B32" w14:textId="77777777" w:rsidR="004465FD" w:rsidRPr="004465FD" w:rsidRDefault="004465FD" w:rsidP="004465FD">
            <w:pPr>
              <w:pStyle w:val="BodyB"/>
              <w:widowControl w:val="0"/>
              <w:rPr>
                <w:rFonts w:ascii="Arial" w:hAnsi="Arial" w:cs="Arial"/>
              </w:rPr>
            </w:pPr>
            <w:r w:rsidRPr="004465FD">
              <w:rPr>
                <w:rFonts w:ascii="Arial" w:hAnsi="Arial" w:cs="Arial"/>
              </w:rPr>
              <w:t xml:space="preserve">Compliance </w:t>
            </w:r>
          </w:p>
          <w:p w14:paraId="1C08A070" w14:textId="06DEF0DD" w:rsidR="004465FD" w:rsidRPr="004465FD" w:rsidRDefault="004465FD" w:rsidP="004465FD">
            <w:pPr>
              <w:pStyle w:val="BodyB"/>
              <w:widowControl w:val="0"/>
              <w:rPr>
                <w:rFonts w:ascii="Arial" w:hAnsi="Arial" w:cs="Arial"/>
              </w:rPr>
            </w:pPr>
            <w:r w:rsidRPr="004465FD">
              <w:rPr>
                <w:rFonts w:ascii="Arial" w:hAnsi="Arial" w:cs="Arial"/>
              </w:rPr>
              <w:t>Update</w:t>
            </w:r>
          </w:p>
        </w:tc>
        <w:tc>
          <w:tcPr>
            <w:tcW w:w="7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BF234F" w14:textId="77777777" w:rsidR="004465FD" w:rsidRDefault="004465FD" w:rsidP="004465FD">
            <w:pPr>
              <w:pStyle w:val="BodyA"/>
              <w:widowControl w:val="0"/>
              <w:spacing w:line="240" w:lineRule="auto"/>
              <w:rPr>
                <w:rFonts w:cs="Arial"/>
                <w:i/>
                <w:iCs/>
                <w:lang w:val="en-US"/>
              </w:rPr>
            </w:pPr>
            <w:r w:rsidRPr="004465FD">
              <w:rPr>
                <w:rFonts w:cs="Arial"/>
                <w:lang w:val="en-US"/>
              </w:rPr>
              <w:t>Update on Compliance Monitoring (</w:t>
            </w:r>
            <w:r w:rsidRPr="004465FD">
              <w:rPr>
                <w:rFonts w:cs="Arial"/>
                <w:i/>
                <w:iCs/>
                <w:lang w:val="en-US"/>
              </w:rPr>
              <w:t>Kristy Love, CJCC)</w:t>
            </w:r>
          </w:p>
          <w:p w14:paraId="76392191" w14:textId="4BBF665F" w:rsidR="0023032A" w:rsidRDefault="0023032A" w:rsidP="004465FD">
            <w:pPr>
              <w:pStyle w:val="BodyA"/>
              <w:widowControl w:val="0"/>
              <w:spacing w:line="240" w:lineRule="auto"/>
              <w:rPr>
                <w:rFonts w:cs="Arial"/>
                <w:i/>
                <w:iCs/>
                <w:lang w:val="en-US"/>
              </w:rPr>
            </w:pPr>
            <w:r>
              <w:rPr>
                <w:rFonts w:cs="Arial"/>
                <w:i/>
                <w:iCs/>
                <w:lang w:val="en-US"/>
              </w:rPr>
              <w:t>CM Position is posted – September 22 – October 12 – position is open for candidates to apply @ careers.dc.gov</w:t>
            </w:r>
          </w:p>
          <w:p w14:paraId="08C7330A" w14:textId="529CD82D" w:rsidR="0023032A" w:rsidRDefault="0023032A" w:rsidP="004465FD">
            <w:pPr>
              <w:pStyle w:val="BodyA"/>
              <w:widowControl w:val="0"/>
              <w:spacing w:line="240" w:lineRule="auto"/>
              <w:rPr>
                <w:rFonts w:cs="Arial"/>
                <w:i/>
                <w:iCs/>
                <w:lang w:val="en-US"/>
              </w:rPr>
            </w:pPr>
            <w:r>
              <w:rPr>
                <w:rFonts w:cs="Arial"/>
                <w:i/>
                <w:iCs/>
                <w:lang w:val="en-US"/>
              </w:rPr>
              <w:t>TIMELINE for Compliance Monitoring Activities and Reporting for FY22</w:t>
            </w:r>
          </w:p>
          <w:p w14:paraId="3B6174D0" w14:textId="6EDF5AC1" w:rsidR="0023032A" w:rsidRDefault="0023032A" w:rsidP="004465FD">
            <w:pPr>
              <w:pStyle w:val="BodyA"/>
              <w:widowControl w:val="0"/>
              <w:spacing w:line="240" w:lineRule="auto"/>
              <w:rPr>
                <w:rFonts w:cs="Arial"/>
                <w:i/>
                <w:iCs/>
                <w:lang w:val="en-US"/>
              </w:rPr>
            </w:pPr>
            <w:r>
              <w:rPr>
                <w:rFonts w:cs="Arial"/>
                <w:i/>
                <w:iCs/>
                <w:lang w:val="en-US"/>
              </w:rPr>
              <w:t>Data comes in on a quarterly basis (MPD)</w:t>
            </w:r>
          </w:p>
          <w:p w14:paraId="5095D809" w14:textId="2A87DE17" w:rsidR="0023032A" w:rsidRDefault="0023032A" w:rsidP="004465FD">
            <w:pPr>
              <w:pStyle w:val="BodyA"/>
              <w:widowControl w:val="0"/>
              <w:spacing w:line="240" w:lineRule="auto"/>
              <w:rPr>
                <w:rFonts w:cs="Arial"/>
                <w:i/>
                <w:iCs/>
                <w:lang w:val="en-US"/>
              </w:rPr>
            </w:pPr>
            <w:r>
              <w:rPr>
                <w:rFonts w:cs="Arial"/>
                <w:i/>
                <w:iCs/>
                <w:lang w:val="en-US"/>
              </w:rPr>
              <w:t>End of fiscal year data expected in October – Update coming in November</w:t>
            </w:r>
          </w:p>
          <w:p w14:paraId="631C1B47" w14:textId="0546B344" w:rsidR="0023032A" w:rsidRDefault="0023032A" w:rsidP="004465FD">
            <w:pPr>
              <w:pStyle w:val="BodyA"/>
              <w:widowControl w:val="0"/>
              <w:spacing w:line="240" w:lineRule="auto"/>
              <w:rPr>
                <w:rFonts w:cs="Arial"/>
                <w:i/>
                <w:iCs/>
                <w:lang w:val="en-US"/>
              </w:rPr>
            </w:pPr>
            <w:r>
              <w:rPr>
                <w:rFonts w:cs="Arial"/>
                <w:i/>
                <w:iCs/>
                <w:lang w:val="en-US"/>
              </w:rPr>
              <w:t>Compliance site visits occur January – February</w:t>
            </w:r>
          </w:p>
          <w:p w14:paraId="48D19DA7" w14:textId="564E1148" w:rsidR="0023032A" w:rsidRDefault="0023032A" w:rsidP="004465FD">
            <w:pPr>
              <w:pStyle w:val="BodyA"/>
              <w:widowControl w:val="0"/>
              <w:spacing w:line="240" w:lineRule="auto"/>
              <w:rPr>
                <w:rFonts w:cs="Arial"/>
                <w:i/>
                <w:iCs/>
                <w:lang w:val="en-US"/>
              </w:rPr>
            </w:pPr>
            <w:r>
              <w:rPr>
                <w:rFonts w:cs="Arial"/>
                <w:i/>
                <w:iCs/>
                <w:lang w:val="en-US"/>
              </w:rPr>
              <w:t>Data Analysis occurs for DSO violations January to March</w:t>
            </w:r>
          </w:p>
          <w:p w14:paraId="51D5A177" w14:textId="21AD6D0C" w:rsidR="0023032A" w:rsidRDefault="0023032A" w:rsidP="004465FD">
            <w:pPr>
              <w:pStyle w:val="BodyA"/>
              <w:widowControl w:val="0"/>
              <w:spacing w:line="240" w:lineRule="auto"/>
              <w:rPr>
                <w:rFonts w:cs="Arial"/>
                <w:i/>
                <w:iCs/>
                <w:lang w:val="en-US"/>
              </w:rPr>
            </w:pPr>
            <w:r>
              <w:rPr>
                <w:rFonts w:cs="Arial"/>
                <w:i/>
                <w:iCs/>
                <w:lang w:val="en-US"/>
              </w:rPr>
              <w:t>RED Tables and Compliance Updates will be ready to share in March</w:t>
            </w:r>
          </w:p>
          <w:p w14:paraId="11FF9785" w14:textId="32DD7E0A" w:rsidR="0023032A" w:rsidRPr="004465FD" w:rsidRDefault="0023032A" w:rsidP="004465FD">
            <w:pPr>
              <w:pStyle w:val="BodyA"/>
              <w:widowControl w:val="0"/>
              <w:spacing w:line="240" w:lineRule="auto"/>
              <w:rPr>
                <w:rFonts w:cs="Arial"/>
              </w:rPr>
            </w:pPr>
          </w:p>
        </w:tc>
      </w:tr>
      <w:tr w:rsidR="004465FD" w14:paraId="6776DEC5" w14:textId="77777777" w:rsidTr="007F72AF">
        <w:trPr>
          <w:trHeight w:val="1143"/>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D86142" w14:textId="77777777" w:rsidR="004465FD" w:rsidRPr="004465FD" w:rsidRDefault="004465FD" w:rsidP="004465FD">
            <w:pPr>
              <w:pStyle w:val="BodyB"/>
              <w:widowControl w:val="0"/>
              <w:rPr>
                <w:rFonts w:ascii="Arial" w:hAnsi="Arial" w:cs="Arial"/>
              </w:rPr>
            </w:pPr>
            <w:r w:rsidRPr="004465FD">
              <w:rPr>
                <w:rFonts w:ascii="Arial" w:hAnsi="Arial" w:cs="Arial"/>
                <w:sz w:val="22"/>
                <w:szCs w:val="22"/>
              </w:rPr>
              <w:t>Policy and Legislative Committee Updates; PINS;</w:t>
            </w:r>
          </w:p>
          <w:p w14:paraId="444EABD9" w14:textId="6A17EE9A" w:rsidR="004465FD" w:rsidRPr="004465FD" w:rsidRDefault="004465FD" w:rsidP="004465FD">
            <w:pPr>
              <w:pStyle w:val="BodyB"/>
              <w:widowControl w:val="0"/>
              <w:rPr>
                <w:rFonts w:ascii="Arial" w:hAnsi="Arial" w:cs="Arial"/>
              </w:rPr>
            </w:pPr>
            <w:r w:rsidRPr="004465FD">
              <w:rPr>
                <w:rFonts w:ascii="Arial" w:hAnsi="Arial" w:cs="Arial"/>
                <w:sz w:val="22"/>
                <w:szCs w:val="22"/>
              </w:rPr>
              <w:t xml:space="preserve">Youth Leaders in Action; and RED </w:t>
            </w:r>
          </w:p>
        </w:tc>
        <w:tc>
          <w:tcPr>
            <w:tcW w:w="7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EE5BCB" w14:textId="77777777" w:rsidR="004465FD" w:rsidRPr="004465FD" w:rsidRDefault="004465FD" w:rsidP="004465FD">
            <w:pPr>
              <w:pStyle w:val="BodyB"/>
              <w:widowControl w:val="0"/>
              <w:rPr>
                <w:rFonts w:ascii="Arial" w:hAnsi="Arial" w:cs="Arial"/>
                <w:sz w:val="22"/>
                <w:szCs w:val="22"/>
              </w:rPr>
            </w:pPr>
            <w:r w:rsidRPr="004465FD">
              <w:rPr>
                <w:rFonts w:ascii="Arial" w:hAnsi="Arial" w:cs="Arial"/>
                <w:sz w:val="22"/>
                <w:szCs w:val="22"/>
              </w:rPr>
              <w:t>Updates and Community Engagement Planning Discussion</w:t>
            </w:r>
          </w:p>
          <w:p w14:paraId="114458A2" w14:textId="77777777" w:rsidR="004465FD" w:rsidRPr="004465FD" w:rsidRDefault="004465FD" w:rsidP="004465FD">
            <w:pPr>
              <w:pStyle w:val="BodyB"/>
              <w:widowControl w:val="0"/>
              <w:rPr>
                <w:rFonts w:ascii="Arial" w:hAnsi="Arial" w:cs="Arial"/>
                <w:sz w:val="22"/>
                <w:szCs w:val="22"/>
              </w:rPr>
            </w:pPr>
            <w:r w:rsidRPr="004465FD">
              <w:rPr>
                <w:rFonts w:ascii="Arial" w:hAnsi="Arial" w:cs="Arial"/>
                <w:sz w:val="22"/>
                <w:szCs w:val="22"/>
              </w:rPr>
              <w:t>(</w:t>
            </w:r>
            <w:r w:rsidRPr="004465FD">
              <w:rPr>
                <w:rFonts w:ascii="Arial" w:hAnsi="Arial" w:cs="Arial"/>
                <w:i/>
                <w:iCs/>
                <w:sz w:val="22"/>
                <w:szCs w:val="22"/>
              </w:rPr>
              <w:t>Laura Furr, Chair</w:t>
            </w:r>
            <w:r w:rsidRPr="004465FD">
              <w:rPr>
                <w:rFonts w:ascii="Arial" w:hAnsi="Arial" w:cs="Arial"/>
                <w:sz w:val="22"/>
                <w:szCs w:val="22"/>
              </w:rPr>
              <w:t>)</w:t>
            </w:r>
          </w:p>
          <w:p w14:paraId="176629E3" w14:textId="77777777" w:rsidR="004465FD" w:rsidRDefault="004465FD" w:rsidP="004465FD">
            <w:pPr>
              <w:pStyle w:val="BodyB"/>
              <w:widowControl w:val="0"/>
              <w:rPr>
                <w:rFonts w:ascii="Arial" w:hAnsi="Arial" w:cs="Arial"/>
                <w:sz w:val="20"/>
                <w:szCs w:val="20"/>
              </w:rPr>
            </w:pPr>
            <w:r w:rsidRPr="004465FD">
              <w:rPr>
                <w:rFonts w:ascii="Arial" w:hAnsi="Arial" w:cs="Arial"/>
                <w:sz w:val="20"/>
                <w:szCs w:val="20"/>
              </w:rPr>
              <w:t>Community Engagement Planning</w:t>
            </w:r>
            <w:r w:rsidR="00EB69BB">
              <w:rPr>
                <w:rFonts w:ascii="Arial" w:hAnsi="Arial" w:cs="Arial"/>
                <w:sz w:val="20"/>
                <w:szCs w:val="20"/>
              </w:rPr>
              <w:t xml:space="preserve"> – Live Editing of Document</w:t>
            </w:r>
          </w:p>
          <w:p w14:paraId="6BFA0CB1" w14:textId="77777777" w:rsidR="00EB69BB" w:rsidRDefault="00EB69BB" w:rsidP="00EB69BB">
            <w:pPr>
              <w:rPr>
                <w:rFonts w:eastAsia="Times New Roman"/>
                <w:sz w:val="22"/>
                <w:szCs w:val="22"/>
              </w:rPr>
            </w:pPr>
            <w:r>
              <w:rPr>
                <w:rFonts w:eastAsia="Times New Roman"/>
                <w:color w:val="454545"/>
              </w:rPr>
              <w:t>Pins met with RSA to connect them to our proposed reform work </w:t>
            </w:r>
          </w:p>
          <w:p w14:paraId="72C5DFA7" w14:textId="77777777" w:rsidR="00EB69BB" w:rsidRDefault="00EB69BB" w:rsidP="00EB69BB">
            <w:pPr>
              <w:rPr>
                <w:rFonts w:eastAsia="Times New Roman"/>
                <w:color w:val="454545"/>
              </w:rPr>
            </w:pPr>
            <w:r>
              <w:rPr>
                <w:rFonts w:eastAsia="Times New Roman"/>
                <w:color w:val="454545"/>
              </w:rPr>
              <w:t>YLA met with pathways to power eastern high students interested in justice</w:t>
            </w:r>
          </w:p>
          <w:p w14:paraId="2C220587" w14:textId="77777777" w:rsidR="00EB69BB" w:rsidRDefault="00EB69BB" w:rsidP="00EB69BB">
            <w:pPr>
              <w:rPr>
                <w:rFonts w:eastAsia="Times New Roman"/>
                <w:color w:val="454545"/>
              </w:rPr>
            </w:pPr>
            <w:r>
              <w:rPr>
                <w:rFonts w:eastAsia="Times New Roman"/>
                <w:color w:val="454545"/>
              </w:rPr>
              <w:t>Gw law rethinking policing class might be good for YLA connection</w:t>
            </w:r>
          </w:p>
          <w:p w14:paraId="303AC943" w14:textId="77777777" w:rsidR="00EB69BB" w:rsidRDefault="00EB69BB" w:rsidP="00EB69BB">
            <w:pPr>
              <w:rPr>
                <w:rFonts w:eastAsia="Times New Roman"/>
                <w:color w:val="454545"/>
              </w:rPr>
            </w:pPr>
          </w:p>
          <w:p w14:paraId="5A47D22D" w14:textId="08E23877" w:rsidR="00EB69BB" w:rsidRDefault="00EB69BB" w:rsidP="00EB69BB">
            <w:pPr>
              <w:rPr>
                <w:rFonts w:eastAsia="Times New Roman"/>
                <w:color w:val="454545"/>
              </w:rPr>
            </w:pPr>
            <w:r>
              <w:rPr>
                <w:rFonts w:eastAsia="Times New Roman"/>
                <w:color w:val="454545"/>
              </w:rPr>
              <w:lastRenderedPageBreak/>
              <w:t xml:space="preserve">Live editing exercise of community engagement plan document took feedback and made edits. Access the document </w:t>
            </w:r>
            <w:hyperlink r:id="rId7" w:history="1">
              <w:r w:rsidRPr="00EB69BB">
                <w:rPr>
                  <w:rStyle w:val="Hyperlink"/>
                  <w:rFonts w:eastAsia="Times New Roman"/>
                  <w:color w:val="0070C0"/>
                </w:rPr>
                <w:t>here.</w:t>
              </w:r>
            </w:hyperlink>
          </w:p>
          <w:p w14:paraId="1056E317" w14:textId="77777777" w:rsidR="00EB69BB" w:rsidRDefault="00EB69BB" w:rsidP="00EB69BB">
            <w:pPr>
              <w:rPr>
                <w:rFonts w:eastAsia="Times New Roman"/>
                <w:color w:val="454545"/>
              </w:rPr>
            </w:pPr>
          </w:p>
          <w:p w14:paraId="70529B8E" w14:textId="77777777" w:rsidR="00EB69BB" w:rsidRDefault="00EB69BB" w:rsidP="00EB69BB">
            <w:pPr>
              <w:rPr>
                <w:rFonts w:eastAsia="Times New Roman"/>
                <w:color w:val="454545"/>
              </w:rPr>
            </w:pPr>
            <w:r>
              <w:rPr>
                <w:rFonts w:eastAsia="Times New Roman"/>
                <w:color w:val="454545"/>
              </w:rPr>
              <w:t>Highlighted additional contacts</w:t>
            </w:r>
          </w:p>
          <w:p w14:paraId="2C268B40" w14:textId="77777777" w:rsidR="00EB69BB" w:rsidRDefault="00EB69BB" w:rsidP="00EB69BB">
            <w:pPr>
              <w:rPr>
                <w:rFonts w:eastAsia="Times New Roman"/>
                <w:color w:val="454545"/>
              </w:rPr>
            </w:pPr>
            <w:r>
              <w:rPr>
                <w:rFonts w:eastAsia="Times New Roman"/>
                <w:color w:val="454545"/>
              </w:rPr>
              <w:t>Free Minds</w:t>
            </w:r>
          </w:p>
          <w:p w14:paraId="5DB8E90B" w14:textId="77777777" w:rsidR="00EB69BB" w:rsidRDefault="00EB69BB" w:rsidP="00EB69BB">
            <w:pPr>
              <w:rPr>
                <w:rFonts w:eastAsia="Times New Roman"/>
                <w:color w:val="454545"/>
              </w:rPr>
            </w:pPr>
            <w:r>
              <w:rPr>
                <w:rFonts w:eastAsia="Times New Roman"/>
                <w:color w:val="454545"/>
              </w:rPr>
              <w:t>BARJ centers</w:t>
            </w:r>
          </w:p>
          <w:p w14:paraId="19D14030" w14:textId="77777777" w:rsidR="00EB69BB" w:rsidRDefault="00EB69BB" w:rsidP="00EB69BB">
            <w:pPr>
              <w:rPr>
                <w:rFonts w:eastAsia="Times New Roman"/>
                <w:color w:val="454545"/>
              </w:rPr>
            </w:pPr>
            <w:r>
              <w:rPr>
                <w:rFonts w:eastAsia="Times New Roman"/>
                <w:color w:val="454545"/>
              </w:rPr>
              <w:t>Washington Hospital Teen Alliance Program </w:t>
            </w:r>
          </w:p>
          <w:p w14:paraId="0B982837" w14:textId="77777777" w:rsidR="00EB69BB" w:rsidRDefault="00EB69BB" w:rsidP="00EB69BB">
            <w:pPr>
              <w:rPr>
                <w:rFonts w:eastAsia="Times New Roman"/>
                <w:color w:val="454545"/>
              </w:rPr>
            </w:pPr>
            <w:r>
              <w:rPr>
                <w:rFonts w:eastAsia="Times New Roman"/>
                <w:color w:val="454545"/>
              </w:rPr>
              <w:t>Achievement Centers</w:t>
            </w:r>
          </w:p>
          <w:p w14:paraId="674B70FD" w14:textId="77777777" w:rsidR="00EB69BB" w:rsidRDefault="00EB69BB" w:rsidP="00EB69BB">
            <w:pPr>
              <w:rPr>
                <w:rFonts w:eastAsia="Times New Roman"/>
                <w:color w:val="454545"/>
              </w:rPr>
            </w:pPr>
            <w:r>
              <w:rPr>
                <w:rFonts w:eastAsia="Times New Roman"/>
                <w:color w:val="454545"/>
              </w:rPr>
              <w:t>DC Doors</w:t>
            </w:r>
          </w:p>
          <w:p w14:paraId="543A7DCA" w14:textId="77777777" w:rsidR="00EB69BB" w:rsidRDefault="00EB69BB" w:rsidP="00EB69BB">
            <w:pPr>
              <w:rPr>
                <w:rFonts w:eastAsia="Times New Roman"/>
                <w:color w:val="454545"/>
              </w:rPr>
            </w:pPr>
            <w:r>
              <w:rPr>
                <w:rFonts w:eastAsia="Times New Roman"/>
                <w:color w:val="454545"/>
              </w:rPr>
              <w:t>Gearing up/Phoenix</w:t>
            </w:r>
          </w:p>
          <w:p w14:paraId="62F88D17" w14:textId="77777777" w:rsidR="00EB69BB" w:rsidRDefault="00EB69BB" w:rsidP="00EB69BB">
            <w:pPr>
              <w:rPr>
                <w:rFonts w:eastAsia="Times New Roman"/>
                <w:color w:val="454545"/>
              </w:rPr>
            </w:pPr>
            <w:r>
              <w:rPr>
                <w:rFonts w:eastAsia="Times New Roman"/>
                <w:color w:val="454545"/>
              </w:rPr>
              <w:t>Arena Stage and theaters</w:t>
            </w:r>
          </w:p>
          <w:p w14:paraId="19238A1D" w14:textId="753F45D0" w:rsidR="00EB69BB" w:rsidRPr="004465FD" w:rsidRDefault="00EB69BB" w:rsidP="004465FD">
            <w:pPr>
              <w:pStyle w:val="BodyB"/>
              <w:widowControl w:val="0"/>
              <w:rPr>
                <w:rFonts w:ascii="Arial" w:hAnsi="Arial" w:cs="Arial"/>
              </w:rPr>
            </w:pPr>
          </w:p>
        </w:tc>
      </w:tr>
      <w:tr w:rsidR="004465FD" w14:paraId="2036A7AF" w14:textId="77777777" w:rsidTr="007F72AF">
        <w:trPr>
          <w:trHeight w:val="760"/>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4D119E" w14:textId="0052FD7C" w:rsidR="004465FD" w:rsidRPr="004465FD" w:rsidRDefault="004465FD" w:rsidP="004465FD">
            <w:pPr>
              <w:pStyle w:val="BodyB"/>
              <w:widowControl w:val="0"/>
              <w:rPr>
                <w:rFonts w:ascii="Arial" w:hAnsi="Arial" w:cs="Arial"/>
              </w:rPr>
            </w:pPr>
            <w:r w:rsidRPr="004465FD">
              <w:rPr>
                <w:rFonts w:ascii="Arial" w:hAnsi="Arial" w:cs="Arial"/>
              </w:rPr>
              <w:lastRenderedPageBreak/>
              <w:t>Discussion: Current critical issues</w:t>
            </w:r>
          </w:p>
        </w:tc>
        <w:tc>
          <w:tcPr>
            <w:tcW w:w="7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4288D2" w14:textId="77777777" w:rsidR="004465FD" w:rsidRPr="004465FD" w:rsidRDefault="004465FD" w:rsidP="004465FD">
            <w:pPr>
              <w:widowControl w:val="0"/>
              <w:rPr>
                <w:rFonts w:ascii="Arial" w:eastAsia="Arial" w:hAnsi="Arial" w:cs="Arial"/>
                <w:color w:val="000000"/>
                <w:sz w:val="22"/>
                <w:szCs w:val="22"/>
                <w:u w:color="000000"/>
                <w14:textOutline w14:w="12700" w14:cap="flat" w14:cmpd="sng" w14:algn="ctr">
                  <w14:noFill/>
                  <w14:prstDash w14:val="solid"/>
                  <w14:miter w14:lim="400000"/>
                </w14:textOutline>
              </w:rPr>
            </w:pPr>
            <w:r w:rsidRPr="004465FD">
              <w:rPr>
                <w:rFonts w:ascii="Arial" w:hAnsi="Arial" w:cs="Arial"/>
                <w:color w:val="000000"/>
                <w:sz w:val="22"/>
                <w:szCs w:val="22"/>
                <w:u w:color="000000"/>
                <w14:textOutline w14:w="12700" w14:cap="flat" w14:cmpd="sng" w14:algn="ctr">
                  <w14:noFill/>
                  <w14:prstDash w14:val="solid"/>
                  <w14:miter w14:lim="400000"/>
                </w14:textOutline>
              </w:rPr>
              <w:t>Updates from agencies, service providers and youth leaders on critical issues they are facing in their work</w:t>
            </w:r>
          </w:p>
          <w:p w14:paraId="5087C19C" w14:textId="27CAE7F1" w:rsidR="004465FD" w:rsidRDefault="004465FD" w:rsidP="004465FD">
            <w:pPr>
              <w:widowControl w:val="0"/>
              <w:numPr>
                <w:ilvl w:val="0"/>
                <w:numId w:val="1"/>
              </w:numPr>
              <w:rPr>
                <w:rFonts w:ascii="Arial" w:hAnsi="Arial" w:cs="Arial"/>
                <w:color w:val="000000"/>
                <w:sz w:val="22"/>
                <w:szCs w:val="22"/>
                <w:u w:color="000000"/>
                <w14:textOutline w14:w="12700" w14:cap="flat" w14:cmpd="sng" w14:algn="ctr">
                  <w14:noFill/>
                  <w14:prstDash w14:val="solid"/>
                  <w14:miter w14:lim="400000"/>
                </w14:textOutline>
              </w:rPr>
            </w:pPr>
            <w:r w:rsidRPr="004465FD">
              <w:rPr>
                <w:rFonts w:ascii="Arial" w:hAnsi="Arial" w:cs="Arial"/>
                <w:color w:val="000000"/>
                <w:sz w:val="22"/>
                <w:szCs w:val="22"/>
                <w:u w:color="000000"/>
                <w14:textOutline w14:w="12700" w14:cap="flat" w14:cmpd="sng" w14:algn="ctr">
                  <w14:noFill/>
                  <w14:prstDash w14:val="solid"/>
                  <w14:miter w14:lim="400000"/>
                </w14:textOutline>
              </w:rPr>
              <w:t>Sparking the conversation: Kristy Love, CJCC, LaShelle Richmond, Sasha Bruce Youthwork and others.</w:t>
            </w:r>
          </w:p>
          <w:p w14:paraId="2E30C611" w14:textId="299E033C" w:rsidR="00EB69BB" w:rsidRDefault="00EB69BB" w:rsidP="00EB69BB">
            <w:pPr>
              <w:widowControl w:val="0"/>
              <w:ind w:left="278"/>
              <w:rPr>
                <w:rFonts w:ascii="Arial" w:hAnsi="Arial" w:cs="Arial"/>
                <w:color w:val="000000"/>
                <w:sz w:val="22"/>
                <w:szCs w:val="22"/>
                <w:u w:color="000000"/>
                <w14:textOutline w14:w="12700" w14:cap="flat" w14:cmpd="sng" w14:algn="ctr">
                  <w14:noFill/>
                  <w14:prstDash w14:val="solid"/>
                  <w14:miter w14:lim="400000"/>
                </w14:textOutline>
              </w:rPr>
            </w:pPr>
          </w:p>
          <w:p w14:paraId="699F405C" w14:textId="41993CA5" w:rsidR="00EB69BB" w:rsidRDefault="00EB69BB" w:rsidP="00EB69BB">
            <w:pPr>
              <w:widowControl w:val="0"/>
              <w:ind w:left="278"/>
              <w:rPr>
                <w:rFonts w:ascii="Arial" w:hAnsi="Arial" w:cs="Arial"/>
                <w:color w:val="000000"/>
                <w:sz w:val="22"/>
                <w:szCs w:val="22"/>
                <w:u w:color="000000"/>
                <w14:textOutline w14:w="12700" w14:cap="flat" w14:cmpd="sng" w14:algn="ctr">
                  <w14:noFill/>
                  <w14:prstDash w14:val="solid"/>
                  <w14:miter w14:lim="400000"/>
                </w14:textOutline>
              </w:rPr>
            </w:pPr>
          </w:p>
          <w:p w14:paraId="1B3F63C8" w14:textId="3899FB3B" w:rsidR="00EB69BB" w:rsidRDefault="00EB69BB" w:rsidP="004465FD">
            <w:pPr>
              <w:widowControl w:val="0"/>
              <w:numPr>
                <w:ilvl w:val="0"/>
                <w:numId w:val="1"/>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 xml:space="preserve">Sasha Bruce Youthwork – Serves at risk youth and families. LaShelle manages the credible messenger program. Mentoring to transform risky behaviors. Credible messengers are returning citizens with lived experience and similar backgrounds to the youth they serve at DYRS. They also provide Family Engagement and supports. </w:t>
            </w:r>
          </w:p>
          <w:p w14:paraId="0647DEA1" w14:textId="17167C8B" w:rsidR="00EB69BB" w:rsidRDefault="00EB69BB" w:rsidP="00EB69BB">
            <w:pPr>
              <w:widowControl w:val="0"/>
              <w:numPr>
                <w:ilvl w:val="0"/>
                <w:numId w:val="5"/>
              </w:numPr>
              <w:ind w:left="910" w:hanging="18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Pandemic created a lot of trauma – Sasha Bruce worked to increase access to mental health supports</w:t>
            </w:r>
          </w:p>
          <w:p w14:paraId="54B494F2" w14:textId="3365AEF2" w:rsidR="00EB69BB" w:rsidRDefault="00EB69BB" w:rsidP="00EB69BB">
            <w:pPr>
              <w:widowControl w:val="0"/>
              <w:numPr>
                <w:ilvl w:val="0"/>
                <w:numId w:val="5"/>
              </w:numPr>
              <w:ind w:left="910" w:hanging="18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Parents needed employment - more connections to jobs</w:t>
            </w:r>
          </w:p>
          <w:p w14:paraId="5EF5436B" w14:textId="6BF6EE40" w:rsidR="00EB69BB" w:rsidRDefault="00EB69BB" w:rsidP="00EB69BB">
            <w:pPr>
              <w:widowControl w:val="0"/>
              <w:numPr>
                <w:ilvl w:val="0"/>
                <w:numId w:val="5"/>
              </w:numPr>
              <w:ind w:left="910" w:hanging="18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Bilingual staff! Sasha Bruce employs two bi-lingual staff members to increase and enhance cultural awareness for various communities served</w:t>
            </w:r>
          </w:p>
          <w:p w14:paraId="7B1EF2C6" w14:textId="39AAAC7A" w:rsidR="00EB69BB" w:rsidRDefault="00EB69BB" w:rsidP="00EB69BB">
            <w:pPr>
              <w:widowControl w:val="0"/>
              <w:numPr>
                <w:ilvl w:val="0"/>
                <w:numId w:val="5"/>
              </w:numPr>
              <w:ind w:left="910" w:hanging="180"/>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Kids Wanted to do SYEP and DYRS workforce development – wanted JOBS – helped deter risky behavior activities</w:t>
            </w:r>
          </w:p>
          <w:p w14:paraId="63A7A44D" w14:textId="77777777" w:rsidR="00EB69BB" w:rsidRDefault="00EB69BB" w:rsidP="00EB69BB">
            <w:pPr>
              <w:widowControl w:val="0"/>
              <w:ind w:left="910"/>
              <w:rPr>
                <w:rFonts w:ascii="Arial" w:hAnsi="Arial" w:cs="Arial"/>
                <w:color w:val="000000"/>
                <w:sz w:val="22"/>
                <w:szCs w:val="22"/>
                <w:u w:color="000000"/>
                <w14:textOutline w14:w="12700" w14:cap="flat" w14:cmpd="sng" w14:algn="ctr">
                  <w14:noFill/>
                  <w14:prstDash w14:val="solid"/>
                  <w14:miter w14:lim="400000"/>
                </w14:textOutline>
              </w:rPr>
            </w:pPr>
          </w:p>
          <w:p w14:paraId="3A95368B" w14:textId="325F3755" w:rsidR="00EB69BB" w:rsidRDefault="00EB69BB" w:rsidP="004465FD">
            <w:pPr>
              <w:widowControl w:val="0"/>
              <w:numPr>
                <w:ilvl w:val="0"/>
                <w:numId w:val="1"/>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CJCC – Juvenile Justice Committee Priorities – PPT Presentation</w:t>
            </w:r>
          </w:p>
          <w:p w14:paraId="7458EB19" w14:textId="479C40AB" w:rsidR="00EB69BB" w:rsidRDefault="00EB69BB" w:rsidP="004465FD">
            <w:pPr>
              <w:widowControl w:val="0"/>
              <w:numPr>
                <w:ilvl w:val="0"/>
                <w:numId w:val="1"/>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JJC has bi-monthly meetings and 3 sub-committees (Data, RJ and Joint Supervision)</w:t>
            </w:r>
          </w:p>
          <w:p w14:paraId="72F9E5C8" w14:textId="77EFD422" w:rsidR="00C61688" w:rsidRDefault="00C61688" w:rsidP="00C61688">
            <w:pPr>
              <w:widowControl w:val="0"/>
              <w:numPr>
                <w:ilvl w:val="0"/>
                <w:numId w:val="1"/>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2021 Priorities Highlights– Reduce Gun Violence – and Post-covid operations planning</w:t>
            </w:r>
          </w:p>
          <w:p w14:paraId="6D542299" w14:textId="112F18FE" w:rsidR="00C61688" w:rsidRDefault="00C61688" w:rsidP="00C61688">
            <w:pPr>
              <w:widowControl w:val="0"/>
              <w:numPr>
                <w:ilvl w:val="0"/>
                <w:numId w:val="1"/>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Root Cause Analysis Follow Up – 4-part webinar series held this past year</w:t>
            </w:r>
          </w:p>
          <w:p w14:paraId="5209E4F8" w14:textId="1AFB44E0" w:rsidR="00C61688" w:rsidRDefault="00C61688" w:rsidP="00C61688">
            <w:pPr>
              <w:widowControl w:val="0"/>
              <w:numPr>
                <w:ilvl w:val="0"/>
                <w:numId w:val="1"/>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Prevention repeated contact with JJ system youth</w:t>
            </w:r>
          </w:p>
          <w:p w14:paraId="348E17F2" w14:textId="66B747C7" w:rsidR="00C61688" w:rsidRDefault="00C61688" w:rsidP="00C61688">
            <w:pPr>
              <w:widowControl w:val="0"/>
              <w:numPr>
                <w:ilvl w:val="0"/>
                <w:numId w:val="1"/>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Better understanding youth with violent and gun-related offenses</w:t>
            </w:r>
          </w:p>
          <w:p w14:paraId="59E5EAFC" w14:textId="7CB1842A" w:rsidR="00C61688" w:rsidRDefault="00C61688" w:rsidP="00C61688">
            <w:pPr>
              <w:widowControl w:val="0"/>
              <w:numPr>
                <w:ilvl w:val="0"/>
                <w:numId w:val="1"/>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Establishing a PRTF in the District –</w:t>
            </w:r>
          </w:p>
          <w:p w14:paraId="41282F47" w14:textId="1295ABC4" w:rsidR="00C61688" w:rsidRDefault="00C61688" w:rsidP="00C61688">
            <w:pPr>
              <w:widowControl w:val="0"/>
              <w:numPr>
                <w:ilvl w:val="0"/>
                <w:numId w:val="1"/>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Key Analysis CJCC is or will be doing– Juveniles with Repeated System involvement (Highlights – Juveniles with 3+ arrests in 12 months – there were 10 youth in that cohort and JJC is taking a deep dive into those case studies and Root Cause Analysis Part 2 – pro-social factors that help avoid system involvement)</w:t>
            </w:r>
          </w:p>
          <w:p w14:paraId="12EB3115" w14:textId="0535C095" w:rsidR="00C61688" w:rsidRDefault="00C61688" w:rsidP="00C61688">
            <w:pPr>
              <w:widowControl w:val="0"/>
              <w:numPr>
                <w:ilvl w:val="0"/>
                <w:numId w:val="1"/>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 xml:space="preserve">Key Data points CJCC reviewed in recent months – January – August 2021 </w:t>
            </w:r>
            <w:r>
              <w:rPr>
                <w:rFonts w:ascii="Arial" w:hAnsi="Arial" w:cs="Arial"/>
                <w:color w:val="000000"/>
                <w:sz w:val="22"/>
                <w:szCs w:val="22"/>
                <w:u w:color="000000"/>
                <w14:textOutline w14:w="12700" w14:cap="flat" w14:cmpd="sng" w14:algn="ctr">
                  <w14:noFill/>
                  <w14:prstDash w14:val="solid"/>
                  <w14:miter w14:lim="400000"/>
                </w14:textOutline>
              </w:rPr>
              <w:lastRenderedPageBreak/>
              <w:t>– 992 youth arrests (79% male and 94% black) 16 year olds are most common and then 17 and 15 year olds</w:t>
            </w:r>
          </w:p>
          <w:p w14:paraId="7EDBF756" w14:textId="1F3FE23D" w:rsidR="00C61688" w:rsidRDefault="00C61688" w:rsidP="00C61688">
            <w:pPr>
              <w:widowControl w:val="0"/>
              <w:numPr>
                <w:ilvl w:val="0"/>
                <w:numId w:val="1"/>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Most Common Charges – Weapons Violations, Release Violations/Fugitive, Property Crimes, Robbery and Simple Assault</w:t>
            </w:r>
          </w:p>
          <w:p w14:paraId="70D6F1DC" w14:textId="465A35DA" w:rsidR="00C61688" w:rsidRDefault="00C61688" w:rsidP="00C61688">
            <w:pPr>
              <w:widowControl w:val="0"/>
              <w:numPr>
                <w:ilvl w:val="0"/>
                <w:numId w:val="1"/>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Fewer violent charges YTD compared to 2020 and 2019</w:t>
            </w:r>
          </w:p>
          <w:p w14:paraId="0DD0D1A7" w14:textId="3786FD81" w:rsidR="00C61688" w:rsidRPr="00C61688" w:rsidRDefault="00C61688" w:rsidP="00C61688">
            <w:pPr>
              <w:widowControl w:val="0"/>
              <w:numPr>
                <w:ilvl w:val="0"/>
                <w:numId w:val="1"/>
              </w:numPr>
              <w:rPr>
                <w:rFonts w:ascii="Arial" w:hAnsi="Arial" w:cs="Arial"/>
                <w:color w:val="000000"/>
                <w:sz w:val="22"/>
                <w:szCs w:val="22"/>
                <w:u w:color="000000"/>
                <w14:textOutline w14:w="12700" w14:cap="flat" w14:cmpd="sng" w14:algn="ctr">
                  <w14:noFill/>
                  <w14:prstDash w14:val="solid"/>
                  <w14:miter w14:lim="400000"/>
                </w14:textOutline>
              </w:rPr>
            </w:pPr>
            <w:r>
              <w:rPr>
                <w:rFonts w:ascii="Arial" w:hAnsi="Arial" w:cs="Arial"/>
                <w:color w:val="000000"/>
                <w:sz w:val="22"/>
                <w:szCs w:val="22"/>
                <w:u w:color="000000"/>
                <w14:textOutline w14:w="12700" w14:cap="flat" w14:cmpd="sng" w14:algn="ctr">
                  <w14:noFill/>
                  <w14:prstDash w14:val="solid"/>
                  <w14:miter w14:lim="400000"/>
                </w14:textOutline>
              </w:rPr>
              <w:t>Fewer weapons charges YTD compares to 2020 and about the same as 2019</w:t>
            </w:r>
          </w:p>
          <w:p w14:paraId="063C5E89" w14:textId="77777777" w:rsidR="004465FD" w:rsidRDefault="00C61688" w:rsidP="00C61688">
            <w:pPr>
              <w:pStyle w:val="BodyB"/>
              <w:widowControl w:val="0"/>
              <w:numPr>
                <w:ilvl w:val="0"/>
                <w:numId w:val="2"/>
              </w:numPr>
              <w:rPr>
                <w:rFonts w:ascii="Arial" w:hAnsi="Arial" w:cs="Arial"/>
              </w:rPr>
            </w:pPr>
            <w:r>
              <w:rPr>
                <w:rFonts w:ascii="Arial" w:hAnsi="Arial" w:cs="Arial"/>
              </w:rPr>
              <w:t>Questions: Is occurrence decreasing or just arrests?</w:t>
            </w:r>
          </w:p>
          <w:p w14:paraId="48F0C087" w14:textId="77777777" w:rsidR="00C61688" w:rsidRDefault="00C61688" w:rsidP="00C61688">
            <w:pPr>
              <w:pStyle w:val="BodyB"/>
              <w:widowControl w:val="0"/>
              <w:numPr>
                <w:ilvl w:val="0"/>
                <w:numId w:val="2"/>
              </w:numPr>
              <w:rPr>
                <w:rFonts w:ascii="Arial" w:hAnsi="Arial" w:cs="Arial"/>
              </w:rPr>
            </w:pPr>
            <w:r>
              <w:rPr>
                <w:rFonts w:ascii="Arial" w:hAnsi="Arial" w:cs="Arial"/>
              </w:rPr>
              <w:t>Simple Assault may have decreased due to virtual learning (kids not in schools and SA charges are commonly school based)</w:t>
            </w:r>
          </w:p>
          <w:p w14:paraId="6DB4B31E" w14:textId="77777777" w:rsidR="00C61688" w:rsidRDefault="000929E8" w:rsidP="000929E8">
            <w:pPr>
              <w:pStyle w:val="BodyB"/>
              <w:widowControl w:val="0"/>
              <w:numPr>
                <w:ilvl w:val="0"/>
                <w:numId w:val="2"/>
              </w:numPr>
              <w:rPr>
                <w:rFonts w:ascii="Arial" w:hAnsi="Arial" w:cs="Arial"/>
              </w:rPr>
            </w:pPr>
            <w:r>
              <w:rPr>
                <w:rFonts w:ascii="Arial" w:hAnsi="Arial" w:cs="Arial"/>
              </w:rPr>
              <w:t>Violence interrupters are focused on adults – could we expand to youth – there are crew related issues among youth – juveniles are a significant proportion of shooters and victims (Fun Fact from Jose DeArteaga – VI work for youth just got added to Connecticut’s State plan for Medicaid)</w:t>
            </w:r>
          </w:p>
          <w:p w14:paraId="1F6A7AEC" w14:textId="77777777" w:rsidR="000929E8" w:rsidRDefault="000929E8" w:rsidP="000929E8">
            <w:pPr>
              <w:pStyle w:val="BodyB"/>
              <w:widowControl w:val="0"/>
              <w:rPr>
                <w:rFonts w:ascii="Arial" w:hAnsi="Arial" w:cs="Arial"/>
              </w:rPr>
            </w:pPr>
          </w:p>
          <w:p w14:paraId="65A9C35F" w14:textId="376222CD" w:rsidR="000929E8" w:rsidRPr="004465FD" w:rsidRDefault="000929E8" w:rsidP="000929E8">
            <w:pPr>
              <w:pStyle w:val="BodyB"/>
              <w:widowControl w:val="0"/>
              <w:rPr>
                <w:rFonts w:ascii="Arial" w:hAnsi="Arial" w:cs="Arial"/>
              </w:rPr>
            </w:pPr>
            <w:r>
              <w:rPr>
                <w:rFonts w:ascii="Arial" w:hAnsi="Arial" w:cs="Arial"/>
              </w:rPr>
              <w:t>Jonah Goodman ANC Ward 4 – Critical issues – community perspective – budgeting and funding and legislative support is needed to support this work on gun violence. It is very difficult to get information to the community about the resources and programs that are out there. ANC has no budget power, but as gun violence increases, the pressure is felt to revert proactive policies that prevent system involvement for kids. The second there is a shooting, the conversation turns to “get him off the street and lock him up”. The allies in the group are critical in those conversations. It is so easy for communities to block things (there was a n attempt to bring a BARJ to my community), but communities often misunderstand the value and spread fear and misinformation that it would result in bringing crime to the community. We don’t want this to turn back to increased policing. It is hard to push back on misunderstanding and emotional responses, rather than rely on research and data! Can we get the research and data into the community in a digestible way?</w:t>
            </w:r>
          </w:p>
        </w:tc>
      </w:tr>
      <w:tr w:rsidR="004465FD" w14:paraId="59EAB146" w14:textId="77777777" w:rsidTr="007F72AF">
        <w:trPr>
          <w:trHeight w:val="1159"/>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CBB1BF" w14:textId="4E2689A9" w:rsidR="004465FD" w:rsidRPr="004465FD" w:rsidRDefault="004465FD" w:rsidP="004465FD">
            <w:pPr>
              <w:pStyle w:val="BodyCB"/>
              <w:widowControl w:val="0"/>
              <w:rPr>
                <w:rFonts w:ascii="Arial" w:hAnsi="Arial" w:cs="Arial"/>
              </w:rPr>
            </w:pPr>
            <w:r w:rsidRPr="004465FD">
              <w:rPr>
                <w:rFonts w:ascii="Arial" w:hAnsi="Arial" w:cs="Arial"/>
              </w:rPr>
              <w:lastRenderedPageBreak/>
              <w:t>Updates and Announcements</w:t>
            </w:r>
          </w:p>
        </w:tc>
        <w:tc>
          <w:tcPr>
            <w:tcW w:w="7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9ECF3F" w14:textId="77777777" w:rsidR="004465FD" w:rsidRDefault="004465FD" w:rsidP="004465FD">
            <w:pPr>
              <w:pStyle w:val="BodyB"/>
              <w:widowControl w:val="0"/>
              <w:rPr>
                <w:rFonts w:ascii="Arial" w:hAnsi="Arial" w:cs="Arial"/>
              </w:rPr>
            </w:pPr>
            <w:r w:rsidRPr="004465FD">
              <w:rPr>
                <w:rFonts w:ascii="Arial" w:hAnsi="Arial" w:cs="Arial"/>
              </w:rPr>
              <w:t>Invitation to members, advisors, and partners to share updates, opportunities for collaboration, news, etc.</w:t>
            </w:r>
          </w:p>
          <w:p w14:paraId="73BAAC88" w14:textId="77777777" w:rsidR="00E1255E" w:rsidRDefault="00E1255E" w:rsidP="004465FD">
            <w:pPr>
              <w:pStyle w:val="BodyB"/>
              <w:widowControl w:val="0"/>
              <w:rPr>
                <w:rFonts w:ascii="Arial" w:hAnsi="Arial" w:cs="Arial"/>
              </w:rPr>
            </w:pPr>
          </w:p>
          <w:p w14:paraId="3D074E99" w14:textId="1738A043" w:rsidR="00E1255E" w:rsidRDefault="00E1255E" w:rsidP="004465FD">
            <w:pPr>
              <w:pStyle w:val="BodyB"/>
              <w:widowControl w:val="0"/>
              <w:rPr>
                <w:rFonts w:ascii="Arial" w:hAnsi="Arial" w:cs="Arial"/>
              </w:rPr>
            </w:pPr>
            <w:r w:rsidRPr="00E1255E">
              <w:rPr>
                <w:rFonts w:ascii="Arial" w:hAnsi="Arial" w:cs="Arial"/>
              </w:rPr>
              <w:t xml:space="preserve">October is Youth Justice Action Month - sign up for activities here </w:t>
            </w:r>
            <w:hyperlink r:id="rId8" w:history="1">
              <w:r w:rsidRPr="006C4590">
                <w:rPr>
                  <w:rStyle w:val="Hyperlink"/>
                  <w:rFonts w:ascii="Arial" w:hAnsi="Arial" w:cs="Arial"/>
                </w:rPr>
                <w:t>http://www.campaignforyouthjustice.org/yjam/</w:t>
              </w:r>
            </w:hyperlink>
          </w:p>
          <w:p w14:paraId="3CDA7931" w14:textId="77777777" w:rsidR="00E1255E" w:rsidRDefault="00E1255E" w:rsidP="004465FD">
            <w:pPr>
              <w:pStyle w:val="BodyB"/>
              <w:widowControl w:val="0"/>
              <w:rPr>
                <w:rFonts w:ascii="Arial" w:hAnsi="Arial" w:cs="Arial"/>
              </w:rPr>
            </w:pPr>
          </w:p>
          <w:p w14:paraId="10D507F5" w14:textId="571751CF" w:rsidR="00E1255E" w:rsidRPr="00E1255E" w:rsidRDefault="00E1255E" w:rsidP="00E1255E">
            <w:pPr>
              <w:pStyle w:val="BodyB"/>
              <w:widowControl w:val="0"/>
              <w:rPr>
                <w:rFonts w:ascii="Arial" w:hAnsi="Arial" w:cs="Arial"/>
              </w:rPr>
            </w:pPr>
            <w:r>
              <w:rPr>
                <w:rFonts w:ascii="Arial" w:hAnsi="Arial" w:cs="Arial"/>
              </w:rPr>
              <w:t>F</w:t>
            </w:r>
            <w:r w:rsidRPr="00E1255E">
              <w:rPr>
                <w:rFonts w:ascii="Arial" w:hAnsi="Arial" w:cs="Arial"/>
              </w:rPr>
              <w:t>lag for YLA and all the opportunity for compensated ($100) short videos from youth (24 and under) about suggestions for justice reform - s</w:t>
            </w:r>
            <w:r>
              <w:rPr>
                <w:rFonts w:ascii="Arial" w:hAnsi="Arial" w:cs="Arial"/>
              </w:rPr>
              <w:t>e</w:t>
            </w:r>
            <w:r w:rsidRPr="00E1255E">
              <w:rPr>
                <w:rFonts w:ascii="Arial" w:hAnsi="Arial" w:cs="Arial"/>
              </w:rPr>
              <w:t>e direct link here https://www.act4jj.org/sites/default/files/resource-files/YJAM%20Script.pdf</w:t>
            </w:r>
          </w:p>
          <w:p w14:paraId="08783C2A" w14:textId="77777777" w:rsidR="00E1255E" w:rsidRDefault="00E1255E" w:rsidP="00E1255E">
            <w:pPr>
              <w:pStyle w:val="BodyB"/>
              <w:widowControl w:val="0"/>
              <w:rPr>
                <w:rFonts w:ascii="Arial" w:hAnsi="Arial" w:cs="Arial"/>
              </w:rPr>
            </w:pPr>
          </w:p>
          <w:p w14:paraId="5A3EAFDC" w14:textId="1BA53C3F" w:rsidR="00E1255E" w:rsidRDefault="00E1255E" w:rsidP="00E1255E">
            <w:pPr>
              <w:pStyle w:val="BodyB"/>
              <w:widowControl w:val="0"/>
              <w:rPr>
                <w:rFonts w:ascii="Arial" w:hAnsi="Arial" w:cs="Arial"/>
              </w:rPr>
            </w:pPr>
            <w:hyperlink r:id="rId9" w:history="1">
              <w:r w:rsidRPr="006C4590">
                <w:rPr>
                  <w:rStyle w:val="Hyperlink"/>
                  <w:rFonts w:ascii="Arial" w:hAnsi="Arial" w:cs="Arial"/>
                </w:rPr>
                <w:t>https://www.whitehouse.gov/briefing-room/presidential-actions/2021/09/30/a-proclamation-on-national-youth-justice-action-month-2021/</w:t>
              </w:r>
            </w:hyperlink>
          </w:p>
          <w:p w14:paraId="358DE308" w14:textId="77777777" w:rsidR="00E1255E" w:rsidRDefault="00E1255E" w:rsidP="00E1255E">
            <w:pPr>
              <w:pStyle w:val="BodyB"/>
              <w:widowControl w:val="0"/>
              <w:rPr>
                <w:rFonts w:ascii="Arial" w:hAnsi="Arial" w:cs="Arial"/>
              </w:rPr>
            </w:pPr>
          </w:p>
          <w:p w14:paraId="63F512D5" w14:textId="6A609DCE" w:rsidR="00E1255E" w:rsidRDefault="00E1255E" w:rsidP="00E1255E">
            <w:pPr>
              <w:pStyle w:val="BodyB"/>
              <w:widowControl w:val="0"/>
              <w:rPr>
                <w:rFonts w:ascii="Arial" w:hAnsi="Arial" w:cs="Arial"/>
              </w:rPr>
            </w:pPr>
            <w:r>
              <w:rPr>
                <w:rFonts w:ascii="Arial" w:hAnsi="Arial" w:cs="Arial"/>
              </w:rPr>
              <w:t xml:space="preserve">Redifinition of Child Hearing Thursday - </w:t>
            </w:r>
            <w:hyperlink r:id="rId10" w:history="1">
              <w:r w:rsidRPr="006C4590">
                <w:rPr>
                  <w:rStyle w:val="Hyperlink"/>
                  <w:rFonts w:ascii="Arial" w:hAnsi="Arial" w:cs="Arial"/>
                </w:rPr>
                <w:t>https://www.dccouncil.us/event/judiciary-public-safety-public-hearing-37/</w:t>
              </w:r>
            </w:hyperlink>
          </w:p>
          <w:p w14:paraId="7689BF95" w14:textId="77777777" w:rsidR="00E1255E" w:rsidRDefault="00E1255E" w:rsidP="00E1255E">
            <w:pPr>
              <w:pStyle w:val="BodyB"/>
              <w:widowControl w:val="0"/>
              <w:rPr>
                <w:rFonts w:ascii="Arial" w:hAnsi="Arial" w:cs="Arial"/>
              </w:rPr>
            </w:pPr>
          </w:p>
          <w:p w14:paraId="12C8F365" w14:textId="77777777" w:rsidR="00E1255E" w:rsidRDefault="00E1255E" w:rsidP="00E1255E">
            <w:pPr>
              <w:pStyle w:val="BodyB"/>
              <w:widowControl w:val="0"/>
              <w:rPr>
                <w:rFonts w:ascii="Arial" w:hAnsi="Arial" w:cs="Arial"/>
              </w:rPr>
            </w:pPr>
            <w:r>
              <w:rPr>
                <w:rFonts w:ascii="Arial" w:hAnsi="Arial" w:cs="Arial"/>
              </w:rPr>
              <w:t>Barbara Paulsen and Trina Anderson – good POCs for PRTF committee if you want to get involved – email Trina</w:t>
            </w:r>
          </w:p>
          <w:p w14:paraId="009FEF96" w14:textId="77777777" w:rsidR="00E1255E" w:rsidRDefault="00E1255E" w:rsidP="00E1255E">
            <w:pPr>
              <w:pStyle w:val="BodyB"/>
              <w:widowControl w:val="0"/>
              <w:rPr>
                <w:rFonts w:ascii="Arial" w:hAnsi="Arial" w:cs="Arial"/>
              </w:rPr>
            </w:pPr>
          </w:p>
          <w:p w14:paraId="006EF00A" w14:textId="30B15353" w:rsidR="00E1255E" w:rsidRPr="004465FD" w:rsidRDefault="00AC64E2" w:rsidP="00E1255E">
            <w:pPr>
              <w:pStyle w:val="BodyB"/>
              <w:widowControl w:val="0"/>
              <w:rPr>
                <w:rFonts w:ascii="Arial" w:hAnsi="Arial" w:cs="Arial"/>
              </w:rPr>
            </w:pPr>
            <w:r>
              <w:rPr>
                <w:rFonts w:ascii="Arial" w:hAnsi="Arial" w:cs="Arial"/>
              </w:rPr>
              <w:t>Next meeting Wednesday Nov 3 at 4:30 via WebEx (Tuesday November 2 is Election Day).</w:t>
            </w:r>
          </w:p>
        </w:tc>
      </w:tr>
      <w:tr w:rsidR="004465FD" w14:paraId="0692B8DF" w14:textId="77777777" w:rsidTr="007F72AF">
        <w:trPr>
          <w:trHeight w:val="1453"/>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9FB13C" w14:textId="5777203D" w:rsidR="004465FD" w:rsidRPr="004465FD" w:rsidRDefault="004465FD" w:rsidP="004465FD">
            <w:pPr>
              <w:widowControl w:val="0"/>
              <w:rPr>
                <w:rFonts w:ascii="Arial" w:hAnsi="Arial" w:cs="Arial"/>
              </w:rPr>
            </w:pPr>
            <w:r w:rsidRPr="004465FD">
              <w:rPr>
                <w:rFonts w:ascii="Arial" w:hAnsi="Arial" w:cs="Arial"/>
              </w:rPr>
              <w:lastRenderedPageBreak/>
              <w:t>Adjourn</w:t>
            </w:r>
          </w:p>
        </w:tc>
        <w:tc>
          <w:tcPr>
            <w:tcW w:w="78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840722" w14:textId="101C9E01" w:rsidR="004465FD" w:rsidRPr="004465FD" w:rsidRDefault="004465FD" w:rsidP="004465FD">
            <w:pPr>
              <w:widowControl w:val="0"/>
              <w:rPr>
                <w:rFonts w:ascii="Arial" w:hAnsi="Arial" w:cs="Arial"/>
                <w:color w:val="000000"/>
                <w:sz w:val="22"/>
                <w:szCs w:val="22"/>
                <w:u w:color="000000"/>
                <w14:textOutline w14:w="12700" w14:cap="flat" w14:cmpd="sng" w14:algn="ctr">
                  <w14:noFill/>
                  <w14:prstDash w14:val="solid"/>
                  <w14:miter w14:lim="400000"/>
                </w14:textOutline>
              </w:rPr>
            </w:pPr>
          </w:p>
        </w:tc>
      </w:tr>
    </w:tbl>
    <w:p w14:paraId="36294E5B" w14:textId="77777777" w:rsidR="00C2232F" w:rsidRDefault="00C2232F">
      <w:pPr>
        <w:pStyle w:val="BodyA"/>
        <w:widowControl w:val="0"/>
        <w:spacing w:line="240" w:lineRule="auto"/>
        <w:ind w:left="974" w:hanging="974"/>
      </w:pPr>
    </w:p>
    <w:sectPr w:rsidR="00C2232F">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CF341" w14:textId="77777777" w:rsidR="00056679" w:rsidRDefault="00056679">
      <w:r>
        <w:separator/>
      </w:r>
    </w:p>
  </w:endnote>
  <w:endnote w:type="continuationSeparator" w:id="0">
    <w:p w14:paraId="3DD6701D" w14:textId="77777777" w:rsidR="00056679" w:rsidRDefault="0005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73147" w14:textId="77777777" w:rsidR="00C2232F" w:rsidRDefault="00C2232F">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5F8C5" w14:textId="77777777" w:rsidR="00056679" w:rsidRDefault="00056679">
      <w:r>
        <w:separator/>
      </w:r>
    </w:p>
  </w:footnote>
  <w:footnote w:type="continuationSeparator" w:id="0">
    <w:p w14:paraId="6DB10635" w14:textId="77777777" w:rsidR="00056679" w:rsidRDefault="0005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68086" w14:textId="77777777" w:rsidR="00C2232F" w:rsidRDefault="00C2232F">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04514"/>
    <w:multiLevelType w:val="hybridMultilevel"/>
    <w:tmpl w:val="BC0EE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3B3223"/>
    <w:multiLevelType w:val="hybridMultilevel"/>
    <w:tmpl w:val="CB78518E"/>
    <w:lvl w:ilvl="0" w:tplc="D438271C">
      <w:start w:val="1"/>
      <w:numFmt w:val="bullet"/>
      <w:lvlText w:val="-"/>
      <w:lvlJc w:val="left"/>
      <w:pPr>
        <w:ind w:left="720" w:hanging="360"/>
      </w:pPr>
      <w:rPr>
        <w:rFonts w:ascii="Arial" w:eastAsia="Arial Unicode MS" w:hAnsi="Arial" w:cs="Arial" w:hint="default"/>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AE179B"/>
    <w:multiLevelType w:val="hybridMultilevel"/>
    <w:tmpl w:val="BB4609EC"/>
    <w:lvl w:ilvl="0" w:tplc="04090005">
      <w:start w:val="1"/>
      <w:numFmt w:val="bullet"/>
      <w:lvlText w:val=""/>
      <w:lvlJc w:val="left"/>
      <w:pPr>
        <w:ind w:left="278" w:hanging="278"/>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598FD04">
      <w:start w:val="1"/>
      <w:numFmt w:val="bullet"/>
      <w:lvlText w:val="•"/>
      <w:lvlJc w:val="left"/>
      <w:pPr>
        <w:ind w:left="99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EBAFFDE">
      <w:start w:val="1"/>
      <w:numFmt w:val="bullet"/>
      <w:lvlText w:val="•"/>
      <w:lvlJc w:val="left"/>
      <w:pPr>
        <w:ind w:left="171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E408BE">
      <w:start w:val="1"/>
      <w:numFmt w:val="bullet"/>
      <w:lvlText w:val="•"/>
      <w:lvlJc w:val="left"/>
      <w:pPr>
        <w:ind w:left="243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5F4B2CC">
      <w:start w:val="1"/>
      <w:numFmt w:val="bullet"/>
      <w:lvlText w:val="•"/>
      <w:lvlJc w:val="left"/>
      <w:pPr>
        <w:ind w:left="315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AECEFBC">
      <w:start w:val="1"/>
      <w:numFmt w:val="bullet"/>
      <w:lvlText w:val="•"/>
      <w:lvlJc w:val="left"/>
      <w:pPr>
        <w:ind w:left="387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10CB374">
      <w:start w:val="1"/>
      <w:numFmt w:val="bullet"/>
      <w:lvlText w:val="•"/>
      <w:lvlJc w:val="left"/>
      <w:pPr>
        <w:ind w:left="459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EB40A16">
      <w:start w:val="1"/>
      <w:numFmt w:val="bullet"/>
      <w:lvlText w:val="•"/>
      <w:lvlJc w:val="left"/>
      <w:pPr>
        <w:ind w:left="531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0FC5078">
      <w:start w:val="1"/>
      <w:numFmt w:val="bullet"/>
      <w:lvlText w:val="•"/>
      <w:lvlJc w:val="left"/>
      <w:pPr>
        <w:ind w:left="603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D8D0415"/>
    <w:multiLevelType w:val="hybridMultilevel"/>
    <w:tmpl w:val="74D8FBEE"/>
    <w:lvl w:ilvl="0" w:tplc="A01E4492">
      <w:start w:val="1"/>
      <w:numFmt w:val="bullet"/>
      <w:lvlText w:val="•"/>
      <w:lvlJc w:val="left"/>
      <w:pPr>
        <w:ind w:left="27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598FD04">
      <w:start w:val="1"/>
      <w:numFmt w:val="bullet"/>
      <w:lvlText w:val="•"/>
      <w:lvlJc w:val="left"/>
      <w:pPr>
        <w:ind w:left="99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EBAFFDE">
      <w:start w:val="1"/>
      <w:numFmt w:val="bullet"/>
      <w:lvlText w:val="•"/>
      <w:lvlJc w:val="left"/>
      <w:pPr>
        <w:ind w:left="171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E408BE">
      <w:start w:val="1"/>
      <w:numFmt w:val="bullet"/>
      <w:lvlText w:val="•"/>
      <w:lvlJc w:val="left"/>
      <w:pPr>
        <w:ind w:left="243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5F4B2CC">
      <w:start w:val="1"/>
      <w:numFmt w:val="bullet"/>
      <w:lvlText w:val="•"/>
      <w:lvlJc w:val="left"/>
      <w:pPr>
        <w:ind w:left="315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AECEFBC">
      <w:start w:val="1"/>
      <w:numFmt w:val="bullet"/>
      <w:lvlText w:val="•"/>
      <w:lvlJc w:val="left"/>
      <w:pPr>
        <w:ind w:left="387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10CB374">
      <w:start w:val="1"/>
      <w:numFmt w:val="bullet"/>
      <w:lvlText w:val="•"/>
      <w:lvlJc w:val="left"/>
      <w:pPr>
        <w:ind w:left="459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EB40A16">
      <w:start w:val="1"/>
      <w:numFmt w:val="bullet"/>
      <w:lvlText w:val="•"/>
      <w:lvlJc w:val="left"/>
      <w:pPr>
        <w:ind w:left="531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0FC5078">
      <w:start w:val="1"/>
      <w:numFmt w:val="bullet"/>
      <w:lvlText w:val="•"/>
      <w:lvlJc w:val="left"/>
      <w:pPr>
        <w:ind w:left="6038"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D167F0A"/>
    <w:multiLevelType w:val="hybridMultilevel"/>
    <w:tmpl w:val="B07E6A28"/>
    <w:lvl w:ilvl="0" w:tplc="1ED65404">
      <w:start w:val="1"/>
      <w:numFmt w:val="decimal"/>
      <w:lvlText w:val="%1."/>
      <w:lvlJc w:val="left"/>
      <w:pPr>
        <w:ind w:left="66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2F"/>
    <w:rsid w:val="00056679"/>
    <w:rsid w:val="000929E8"/>
    <w:rsid w:val="0023032A"/>
    <w:rsid w:val="0044512E"/>
    <w:rsid w:val="004465FD"/>
    <w:rsid w:val="007F72AF"/>
    <w:rsid w:val="008F2202"/>
    <w:rsid w:val="00A12F05"/>
    <w:rsid w:val="00AC64E2"/>
    <w:rsid w:val="00C03A07"/>
    <w:rsid w:val="00C2232F"/>
    <w:rsid w:val="00C44FB3"/>
    <w:rsid w:val="00C61688"/>
    <w:rsid w:val="00E1255E"/>
    <w:rsid w:val="00E97448"/>
    <w:rsid w:val="00EB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CCE0"/>
  <w15:docId w15:val="{5F9F2DF9-9715-4B1E-B473-8C8FE116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lang w:val="it-IT"/>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CA">
    <w:name w:val="Body C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C">
    <w:name w:val="Body C"/>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CB">
    <w:name w:val="Body C B"/>
    <w:rPr>
      <w:rFonts w:cs="Arial Unicode MS"/>
      <w:color w:val="000000"/>
      <w:sz w:val="24"/>
      <w:szCs w:val="24"/>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EB6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74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paignforyouthjustice.org/yj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32bLvT6ErHahuJ6XIZdSz4_vBoSRBzSjU4E9XVmuadc/ed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ccouncil.us/event/judiciary-public-safety-public-hearing-37/" TargetMode="External"/><Relationship Id="rId4" Type="http://schemas.openxmlformats.org/officeDocument/2006/relationships/webSettings" Target="webSettings.xml"/><Relationship Id="rId9" Type="http://schemas.openxmlformats.org/officeDocument/2006/relationships/hyperlink" Target="https://www.whitehouse.gov/briefing-room/presidential-actions/2021/09/30/a-proclamation-on-national-youth-justice-action-month-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Milchman, Melissa (EOM)</dc:creator>
  <cp:lastModifiedBy>Milchman, Melissa (EOM)</cp:lastModifiedBy>
  <cp:revision>3</cp:revision>
  <dcterms:created xsi:type="dcterms:W3CDTF">2021-10-05T21:59:00Z</dcterms:created>
  <dcterms:modified xsi:type="dcterms:W3CDTF">2021-10-05T22:07:00Z</dcterms:modified>
</cp:coreProperties>
</file>