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5F72" w14:textId="77777777" w:rsidR="00BB76D1" w:rsidRDefault="003D13C0">
      <w:pPr>
        <w:pStyle w:val="BodyA"/>
        <w:jc w:val="center"/>
        <w:rPr>
          <w:b/>
          <w:bCs/>
        </w:rPr>
      </w:pPr>
      <w:r>
        <w:rPr>
          <w:b/>
          <w:bCs/>
        </w:rPr>
        <w:t>Juvenile Justice Advisory Group (JJAG)</w:t>
      </w:r>
    </w:p>
    <w:p w14:paraId="64328429" w14:textId="610197A3" w:rsidR="00BB76D1" w:rsidRDefault="00CC289D">
      <w:pPr>
        <w:pStyle w:val="BodyA"/>
        <w:jc w:val="center"/>
        <w:rPr>
          <w:b/>
          <w:bCs/>
          <w:lang w:val="en-US"/>
        </w:rPr>
      </w:pPr>
      <w:r>
        <w:rPr>
          <w:b/>
          <w:bCs/>
          <w:lang w:val="en-US"/>
        </w:rPr>
        <w:t>Meeting Minutes</w:t>
      </w:r>
    </w:p>
    <w:p w14:paraId="0104FA61" w14:textId="77777777" w:rsidR="00BB76D1" w:rsidRDefault="003D13C0">
      <w:pPr>
        <w:pStyle w:val="BodyA"/>
        <w:jc w:val="center"/>
        <w:rPr>
          <w:lang w:val="en-US"/>
        </w:rPr>
      </w:pPr>
      <w:r>
        <w:rPr>
          <w:lang w:val="en-US"/>
        </w:rPr>
        <w:t>Tuesday, July 5, 2022</w:t>
      </w:r>
    </w:p>
    <w:p w14:paraId="37061AC7" w14:textId="5E41D395" w:rsidR="00BB76D1" w:rsidRDefault="003D13C0">
      <w:pPr>
        <w:pStyle w:val="BodyA"/>
        <w:jc w:val="center"/>
      </w:pPr>
      <w:r>
        <w:t>4:</w:t>
      </w:r>
      <w:r>
        <w:rPr>
          <w:lang w:val="en-US"/>
        </w:rPr>
        <w:t>30</w:t>
      </w:r>
      <w:r>
        <w:t>pm</w:t>
      </w:r>
      <w:r>
        <w:rPr>
          <w:lang w:val="en-US"/>
        </w:rPr>
        <w:t xml:space="preserve"> </w:t>
      </w:r>
      <w:r>
        <w:t xml:space="preserve">- </w:t>
      </w:r>
      <w:r>
        <w:rPr>
          <w:lang w:val="en-US"/>
        </w:rPr>
        <w:t>6</w:t>
      </w:r>
      <w:r>
        <w:t>:00pm</w:t>
      </w:r>
    </w:p>
    <w:p w14:paraId="1E5EE59B" w14:textId="48CD2DA2" w:rsidR="00CC289D" w:rsidRDefault="00B957B6" w:rsidP="00B957B6">
      <w:pPr>
        <w:pStyle w:val="BodyA"/>
        <w:tabs>
          <w:tab w:val="left" w:pos="8860"/>
        </w:tabs>
      </w:pPr>
      <w:r>
        <w:tab/>
      </w:r>
    </w:p>
    <w:p w14:paraId="5F6DB521" w14:textId="77777777" w:rsidR="00CC289D" w:rsidRDefault="00CC289D" w:rsidP="00CC289D">
      <w:pPr>
        <w:jc w:val="center"/>
        <w:rPr>
          <w:rFonts w:ascii="Arial" w:hAnsi="Arial" w:cs="Arial"/>
          <w:b/>
          <w:u w:val="single"/>
        </w:rPr>
      </w:pPr>
      <w:r>
        <w:rPr>
          <w:rFonts w:ascii="Arial" w:hAnsi="Arial" w:cs="Arial"/>
          <w:b/>
          <w:u w:val="single"/>
        </w:rPr>
        <w:t>Member Attendance</w:t>
      </w:r>
    </w:p>
    <w:p w14:paraId="0ECAA9C1" w14:textId="77777777" w:rsidR="00CC289D" w:rsidRDefault="00CC289D" w:rsidP="00CC289D">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CC289D" w14:paraId="049AA6E7"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FDF00C5" w14:textId="77777777" w:rsidR="00CC289D" w:rsidRPr="00B957B6" w:rsidRDefault="00CC289D" w:rsidP="005B183E">
            <w:pPr>
              <w:jc w:val="center"/>
              <w:rPr>
                <w:rFonts w:ascii="Arial" w:eastAsia="Calibri" w:hAnsi="Arial" w:cs="Arial"/>
                <w:b/>
                <w:sz w:val="20"/>
                <w:szCs w:val="20"/>
              </w:rPr>
            </w:pPr>
            <w:r w:rsidRPr="00B957B6">
              <w:rPr>
                <w:rFonts w:ascii="Arial" w:eastAsia="Calibri" w:hAnsi="Arial" w:cs="Arial"/>
                <w:b/>
                <w:sz w:val="20"/>
                <w:szCs w:val="20"/>
              </w:rPr>
              <w:t>Name</w:t>
            </w:r>
          </w:p>
        </w:tc>
        <w:tc>
          <w:tcPr>
            <w:tcW w:w="1097" w:type="dxa"/>
            <w:tcBorders>
              <w:top w:val="single" w:sz="4" w:space="0" w:color="auto"/>
              <w:left w:val="single" w:sz="4" w:space="0" w:color="auto"/>
              <w:bottom w:val="single" w:sz="4" w:space="0" w:color="auto"/>
              <w:right w:val="single" w:sz="4" w:space="0" w:color="auto"/>
            </w:tcBorders>
            <w:hideMark/>
          </w:tcPr>
          <w:p w14:paraId="792D4D1F" w14:textId="77777777" w:rsidR="00CC289D" w:rsidRPr="00B957B6" w:rsidRDefault="00CC289D" w:rsidP="005B183E">
            <w:pPr>
              <w:jc w:val="center"/>
              <w:rPr>
                <w:rFonts w:ascii="Arial" w:eastAsia="Calibri" w:hAnsi="Arial" w:cs="Arial"/>
                <w:b/>
                <w:sz w:val="20"/>
                <w:szCs w:val="20"/>
              </w:rPr>
            </w:pPr>
            <w:r w:rsidRPr="00B957B6">
              <w:rPr>
                <w:rFonts w:ascii="Arial" w:eastAsia="Calibri" w:hAnsi="Arial" w:cs="Arial"/>
                <w:b/>
                <w:sz w:val="20"/>
                <w:szCs w:val="20"/>
              </w:rPr>
              <w:t>Present</w:t>
            </w:r>
          </w:p>
        </w:tc>
        <w:tc>
          <w:tcPr>
            <w:tcW w:w="1259" w:type="dxa"/>
            <w:tcBorders>
              <w:top w:val="single" w:sz="4" w:space="0" w:color="auto"/>
              <w:left w:val="single" w:sz="4" w:space="0" w:color="auto"/>
              <w:bottom w:val="single" w:sz="4" w:space="0" w:color="auto"/>
              <w:right w:val="single" w:sz="4" w:space="0" w:color="auto"/>
            </w:tcBorders>
            <w:hideMark/>
          </w:tcPr>
          <w:p w14:paraId="59F48A02" w14:textId="77777777" w:rsidR="00CC289D" w:rsidRPr="00B957B6" w:rsidRDefault="00CC289D" w:rsidP="005B183E">
            <w:pPr>
              <w:jc w:val="center"/>
              <w:rPr>
                <w:rFonts w:ascii="Arial" w:eastAsia="Calibri" w:hAnsi="Arial" w:cs="Arial"/>
                <w:b/>
                <w:sz w:val="20"/>
                <w:szCs w:val="20"/>
              </w:rPr>
            </w:pPr>
            <w:r w:rsidRPr="00B957B6">
              <w:rPr>
                <w:rFonts w:ascii="Arial" w:eastAsia="Calibri" w:hAnsi="Arial" w:cs="Arial"/>
                <w:b/>
                <w:sz w:val="20"/>
                <w:szCs w:val="20"/>
              </w:rPr>
              <w:t>Absent</w:t>
            </w:r>
          </w:p>
        </w:tc>
        <w:tc>
          <w:tcPr>
            <w:tcW w:w="3751" w:type="dxa"/>
            <w:tcBorders>
              <w:top w:val="single" w:sz="4" w:space="0" w:color="auto"/>
              <w:left w:val="single" w:sz="4" w:space="0" w:color="auto"/>
              <w:bottom w:val="single" w:sz="4" w:space="0" w:color="auto"/>
              <w:right w:val="single" w:sz="4" w:space="0" w:color="auto"/>
            </w:tcBorders>
            <w:hideMark/>
          </w:tcPr>
          <w:p w14:paraId="155F505C" w14:textId="77777777" w:rsidR="00CC289D" w:rsidRPr="00B957B6" w:rsidRDefault="00CC289D" w:rsidP="005B183E">
            <w:pPr>
              <w:jc w:val="center"/>
              <w:rPr>
                <w:rFonts w:ascii="Arial" w:eastAsia="Calibri" w:hAnsi="Arial" w:cs="Arial"/>
                <w:b/>
                <w:sz w:val="20"/>
                <w:szCs w:val="20"/>
              </w:rPr>
            </w:pPr>
            <w:r w:rsidRPr="00B957B6">
              <w:rPr>
                <w:rFonts w:ascii="Arial" w:eastAsia="Calibri" w:hAnsi="Arial" w:cs="Arial"/>
                <w:b/>
                <w:sz w:val="20"/>
                <w:szCs w:val="20"/>
              </w:rPr>
              <w:t>Proxy</w:t>
            </w:r>
          </w:p>
        </w:tc>
      </w:tr>
      <w:tr w:rsidR="00CC289D" w14:paraId="6CD9FE78"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C01985A"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Anderson</w:t>
            </w:r>
            <w:r w:rsidRPr="00B957B6">
              <w:rPr>
                <w:rFonts w:ascii="Arial" w:eastAsia="Calibri" w:hAnsi="Arial" w:cs="Arial"/>
                <w:sz w:val="20"/>
                <w:szCs w:val="20"/>
              </w:rPr>
              <w:t>, Patrina (Trina)</w:t>
            </w:r>
          </w:p>
        </w:tc>
        <w:tc>
          <w:tcPr>
            <w:tcW w:w="1097" w:type="dxa"/>
            <w:tcBorders>
              <w:top w:val="single" w:sz="4" w:space="0" w:color="auto"/>
              <w:left w:val="single" w:sz="4" w:space="0" w:color="auto"/>
              <w:bottom w:val="single" w:sz="4" w:space="0" w:color="auto"/>
              <w:right w:val="single" w:sz="4" w:space="0" w:color="auto"/>
            </w:tcBorders>
            <w:hideMark/>
          </w:tcPr>
          <w:p w14:paraId="243E8386"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D486275" w14:textId="5E4DEF04" w:rsidR="00CC289D" w:rsidRPr="00B957B6" w:rsidRDefault="00CF2257"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hideMark/>
          </w:tcPr>
          <w:p w14:paraId="2CF5CD84" w14:textId="77777777" w:rsidR="00CC289D" w:rsidRPr="00B957B6" w:rsidRDefault="00CC289D" w:rsidP="005B183E">
            <w:pPr>
              <w:rPr>
                <w:rFonts w:ascii="Arial" w:eastAsia="Calibri" w:hAnsi="Arial" w:cs="Arial"/>
                <w:sz w:val="20"/>
                <w:szCs w:val="20"/>
              </w:rPr>
            </w:pPr>
          </w:p>
        </w:tc>
      </w:tr>
      <w:tr w:rsidR="00CC289D" w14:paraId="2C646479"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0204204F"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Barnes, </w:t>
            </w:r>
            <w:r w:rsidRPr="00B957B6">
              <w:rPr>
                <w:rFonts w:ascii="Arial" w:eastAsia="Calibri" w:hAnsi="Arial" w:cs="Arial"/>
                <w:bCs/>
                <w:sz w:val="20"/>
                <w:szCs w:val="20"/>
              </w:rPr>
              <w:t>Mylan</w:t>
            </w:r>
          </w:p>
        </w:tc>
        <w:tc>
          <w:tcPr>
            <w:tcW w:w="1097" w:type="dxa"/>
            <w:tcBorders>
              <w:top w:val="single" w:sz="4" w:space="0" w:color="auto"/>
              <w:left w:val="single" w:sz="4" w:space="0" w:color="auto"/>
              <w:bottom w:val="single" w:sz="4" w:space="0" w:color="auto"/>
              <w:right w:val="single" w:sz="4" w:space="0" w:color="auto"/>
            </w:tcBorders>
          </w:tcPr>
          <w:p w14:paraId="73581A96" w14:textId="4567FCAB"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1600ECED"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14:paraId="3C8DF107" w14:textId="77777777" w:rsidR="00CC289D" w:rsidRPr="00B957B6" w:rsidRDefault="00CC289D" w:rsidP="005B183E">
            <w:pPr>
              <w:rPr>
                <w:rFonts w:ascii="Arial" w:eastAsia="Calibri" w:hAnsi="Arial" w:cs="Arial"/>
                <w:sz w:val="20"/>
                <w:szCs w:val="20"/>
              </w:rPr>
            </w:pPr>
          </w:p>
        </w:tc>
      </w:tr>
      <w:tr w:rsidR="00CC289D" w14:paraId="4234BC5A"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26F4203"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Burton</w:t>
            </w:r>
            <w:r w:rsidRPr="00B957B6">
              <w:rPr>
                <w:rFonts w:ascii="Arial" w:eastAsia="Calibri" w:hAnsi="Arial" w:cs="Arial"/>
                <w:sz w:val="20"/>
                <w:szCs w:val="20"/>
              </w:rPr>
              <w:t xml:space="preserve">, Lisette </w:t>
            </w:r>
          </w:p>
        </w:tc>
        <w:tc>
          <w:tcPr>
            <w:tcW w:w="1097" w:type="dxa"/>
            <w:tcBorders>
              <w:top w:val="single" w:sz="4" w:space="0" w:color="auto"/>
              <w:left w:val="single" w:sz="4" w:space="0" w:color="auto"/>
              <w:bottom w:val="single" w:sz="4" w:space="0" w:color="auto"/>
              <w:right w:val="single" w:sz="4" w:space="0" w:color="auto"/>
            </w:tcBorders>
            <w:hideMark/>
          </w:tcPr>
          <w:p w14:paraId="21442E94" w14:textId="130DA044"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4FBBB42A"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6EFB8546" w14:textId="77777777" w:rsidR="00CC289D" w:rsidRPr="00B957B6" w:rsidRDefault="00CC289D" w:rsidP="005B183E">
            <w:pPr>
              <w:rPr>
                <w:rFonts w:ascii="Arial" w:eastAsia="Calibri" w:hAnsi="Arial" w:cs="Arial"/>
                <w:sz w:val="20"/>
                <w:szCs w:val="20"/>
              </w:rPr>
            </w:pPr>
          </w:p>
        </w:tc>
      </w:tr>
      <w:tr w:rsidR="00CC289D" w14:paraId="65D01EF5"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C2A8E27"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 xml:space="preserve">Clark, </w:t>
            </w:r>
            <w:r w:rsidRPr="00B957B6">
              <w:rPr>
                <w:rFonts w:ascii="Arial" w:eastAsia="Calibri" w:hAnsi="Arial" w:cs="Arial"/>
                <w:sz w:val="20"/>
                <w:szCs w:val="20"/>
              </w:rPr>
              <w:t>Sheila</w:t>
            </w:r>
          </w:p>
        </w:tc>
        <w:tc>
          <w:tcPr>
            <w:tcW w:w="1097" w:type="dxa"/>
            <w:tcBorders>
              <w:top w:val="single" w:sz="4" w:space="0" w:color="auto"/>
              <w:left w:val="single" w:sz="4" w:space="0" w:color="auto"/>
              <w:bottom w:val="single" w:sz="4" w:space="0" w:color="auto"/>
              <w:right w:val="single" w:sz="4" w:space="0" w:color="auto"/>
            </w:tcBorders>
            <w:hideMark/>
          </w:tcPr>
          <w:p w14:paraId="079C569F"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B3CD55" w14:textId="1E2DE982" w:rsidR="00CC289D" w:rsidRPr="00B957B6" w:rsidRDefault="00CF2257"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hideMark/>
          </w:tcPr>
          <w:p w14:paraId="73D8F8DD" w14:textId="77777777" w:rsidR="00CC289D" w:rsidRPr="00B957B6" w:rsidRDefault="00CC289D" w:rsidP="005B183E">
            <w:pPr>
              <w:rPr>
                <w:rFonts w:ascii="Arial" w:eastAsia="Calibri" w:hAnsi="Arial" w:cs="Arial"/>
                <w:sz w:val="20"/>
                <w:szCs w:val="20"/>
              </w:rPr>
            </w:pPr>
          </w:p>
        </w:tc>
      </w:tr>
      <w:tr w:rsidR="00CC289D" w14:paraId="064AF97A"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C4093C3"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Del Valle, </w:t>
            </w:r>
            <w:r w:rsidRPr="00B957B6">
              <w:rPr>
                <w:rFonts w:ascii="Arial" w:eastAsia="Calibri" w:hAnsi="Arial" w:cs="Arial"/>
                <w:bCs/>
                <w:sz w:val="20"/>
                <w:szCs w:val="20"/>
              </w:rPr>
              <w:t>Nataly</w:t>
            </w:r>
          </w:p>
        </w:tc>
        <w:tc>
          <w:tcPr>
            <w:tcW w:w="1097" w:type="dxa"/>
            <w:tcBorders>
              <w:top w:val="single" w:sz="4" w:space="0" w:color="auto"/>
              <w:left w:val="single" w:sz="4" w:space="0" w:color="auto"/>
              <w:bottom w:val="single" w:sz="4" w:space="0" w:color="auto"/>
              <w:right w:val="single" w:sz="4" w:space="0" w:color="auto"/>
            </w:tcBorders>
          </w:tcPr>
          <w:p w14:paraId="54719C38"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2582FE44" w14:textId="21F881B5"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tcPr>
          <w:p w14:paraId="2D613C17" w14:textId="77777777" w:rsidR="00CC289D" w:rsidRPr="00B957B6" w:rsidRDefault="00CC289D" w:rsidP="005B183E">
            <w:pPr>
              <w:rPr>
                <w:rFonts w:ascii="Arial" w:eastAsia="Calibri" w:hAnsi="Arial" w:cs="Arial"/>
                <w:sz w:val="20"/>
                <w:szCs w:val="20"/>
              </w:rPr>
            </w:pPr>
          </w:p>
        </w:tc>
      </w:tr>
      <w:tr w:rsidR="00CC289D" w14:paraId="06DAEBA8"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5517CDD"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proofErr w:type="spellStart"/>
            <w:r w:rsidRPr="00B957B6">
              <w:rPr>
                <w:rFonts w:ascii="Arial" w:eastAsia="Calibri" w:hAnsi="Arial" w:cs="Arial"/>
                <w:b/>
                <w:sz w:val="20"/>
                <w:szCs w:val="20"/>
              </w:rPr>
              <w:t>DiToro</w:t>
            </w:r>
            <w:proofErr w:type="spellEnd"/>
            <w:r w:rsidRPr="00B957B6">
              <w:rPr>
                <w:rFonts w:ascii="Arial" w:eastAsia="Calibri" w:hAnsi="Arial" w:cs="Arial"/>
                <w:b/>
                <w:sz w:val="20"/>
                <w:szCs w:val="20"/>
              </w:rPr>
              <w:t xml:space="preserve">, </w:t>
            </w:r>
            <w:r w:rsidRPr="00B957B6">
              <w:rPr>
                <w:rFonts w:ascii="Arial" w:eastAsia="Calibri" w:hAnsi="Arial" w:cs="Arial"/>
                <w:sz w:val="20"/>
                <w:szCs w:val="20"/>
              </w:rPr>
              <w:t>Jennifer</w:t>
            </w:r>
          </w:p>
        </w:tc>
        <w:tc>
          <w:tcPr>
            <w:tcW w:w="1097" w:type="dxa"/>
            <w:tcBorders>
              <w:top w:val="single" w:sz="4" w:space="0" w:color="auto"/>
              <w:left w:val="single" w:sz="4" w:space="0" w:color="auto"/>
              <w:bottom w:val="single" w:sz="4" w:space="0" w:color="auto"/>
              <w:right w:val="single" w:sz="4" w:space="0" w:color="auto"/>
            </w:tcBorders>
            <w:hideMark/>
          </w:tcPr>
          <w:p w14:paraId="222FDEF6" w14:textId="7FDC0CC2"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21895172"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2C06403B" w14:textId="77777777" w:rsidR="00CC289D" w:rsidRPr="00B957B6" w:rsidRDefault="00CC289D" w:rsidP="005B183E">
            <w:pPr>
              <w:rPr>
                <w:rFonts w:ascii="Arial" w:eastAsia="Calibri" w:hAnsi="Arial" w:cs="Arial"/>
                <w:sz w:val="20"/>
                <w:szCs w:val="20"/>
              </w:rPr>
            </w:pPr>
          </w:p>
        </w:tc>
      </w:tr>
      <w:tr w:rsidR="00CC289D" w14:paraId="0CDE00B3"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78F45CE"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proofErr w:type="spellStart"/>
            <w:r w:rsidRPr="00B957B6">
              <w:rPr>
                <w:rFonts w:ascii="Arial" w:eastAsia="Calibri" w:hAnsi="Arial" w:cs="Arial"/>
                <w:b/>
                <w:sz w:val="20"/>
                <w:szCs w:val="20"/>
              </w:rPr>
              <w:t>Eismann</w:t>
            </w:r>
            <w:proofErr w:type="spellEnd"/>
            <w:r w:rsidRPr="00B957B6">
              <w:rPr>
                <w:rFonts w:ascii="Arial" w:eastAsia="Calibri" w:hAnsi="Arial" w:cs="Arial"/>
                <w:b/>
                <w:sz w:val="20"/>
                <w:szCs w:val="20"/>
              </w:rPr>
              <w:t xml:space="preserve">, </w:t>
            </w:r>
            <w:r w:rsidRPr="00B957B6">
              <w:rPr>
                <w:rFonts w:ascii="Arial" w:eastAsia="Calibri" w:hAnsi="Arial" w:cs="Arial"/>
                <w:sz w:val="20"/>
                <w:szCs w:val="20"/>
              </w:rPr>
              <w:t>Audrey</w:t>
            </w:r>
          </w:p>
        </w:tc>
        <w:tc>
          <w:tcPr>
            <w:tcW w:w="1097" w:type="dxa"/>
            <w:tcBorders>
              <w:top w:val="single" w:sz="4" w:space="0" w:color="auto"/>
              <w:left w:val="single" w:sz="4" w:space="0" w:color="auto"/>
              <w:bottom w:val="single" w:sz="4" w:space="0" w:color="auto"/>
              <w:right w:val="single" w:sz="4" w:space="0" w:color="auto"/>
            </w:tcBorders>
            <w:hideMark/>
          </w:tcPr>
          <w:p w14:paraId="6E75A508"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24922C3" w14:textId="47692CED"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hideMark/>
          </w:tcPr>
          <w:p w14:paraId="3AC75A3F" w14:textId="6210B241" w:rsidR="00CC289D" w:rsidRPr="00B957B6" w:rsidRDefault="00CF2257" w:rsidP="005B183E">
            <w:pPr>
              <w:rPr>
                <w:rFonts w:ascii="Arial" w:eastAsia="Calibri" w:hAnsi="Arial" w:cs="Arial"/>
                <w:sz w:val="20"/>
                <w:szCs w:val="20"/>
              </w:rPr>
            </w:pPr>
            <w:r w:rsidRPr="00B957B6">
              <w:rPr>
                <w:rFonts w:ascii="Arial" w:eastAsia="Calibri" w:hAnsi="Arial" w:cs="Arial"/>
                <w:sz w:val="20"/>
                <w:szCs w:val="20"/>
              </w:rPr>
              <w:t>Laura Furr</w:t>
            </w:r>
          </w:p>
        </w:tc>
      </w:tr>
      <w:tr w:rsidR="00CC289D" w14:paraId="4A0F5F3E"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BCD9663"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Furr</w:t>
            </w:r>
            <w:r w:rsidRPr="00B957B6">
              <w:rPr>
                <w:rFonts w:ascii="Arial" w:eastAsia="Calibri" w:hAnsi="Arial" w:cs="Arial"/>
                <w:sz w:val="20"/>
                <w:szCs w:val="20"/>
              </w:rPr>
              <w:t>, Laura</w:t>
            </w:r>
          </w:p>
        </w:tc>
        <w:tc>
          <w:tcPr>
            <w:tcW w:w="1097" w:type="dxa"/>
            <w:tcBorders>
              <w:top w:val="single" w:sz="4" w:space="0" w:color="auto"/>
              <w:left w:val="single" w:sz="4" w:space="0" w:color="auto"/>
              <w:bottom w:val="single" w:sz="4" w:space="0" w:color="auto"/>
              <w:right w:val="single" w:sz="4" w:space="0" w:color="auto"/>
            </w:tcBorders>
            <w:hideMark/>
          </w:tcPr>
          <w:p w14:paraId="590F391E" w14:textId="2C7087D3"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380F15FB"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35CB0F1B" w14:textId="77777777" w:rsidR="00CC289D" w:rsidRPr="00B957B6" w:rsidRDefault="00CC289D" w:rsidP="005B183E">
            <w:pPr>
              <w:rPr>
                <w:rFonts w:ascii="Arial" w:eastAsia="Calibri" w:hAnsi="Arial" w:cs="Arial"/>
                <w:sz w:val="20"/>
                <w:szCs w:val="20"/>
              </w:rPr>
            </w:pPr>
          </w:p>
        </w:tc>
      </w:tr>
      <w:tr w:rsidR="00CC289D" w14:paraId="7CA5EE73"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AC59E98"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Goodman, </w:t>
            </w:r>
            <w:r w:rsidRPr="00B957B6">
              <w:rPr>
                <w:rFonts w:ascii="Arial" w:eastAsia="Calibri" w:hAnsi="Arial" w:cs="Arial"/>
                <w:sz w:val="20"/>
                <w:szCs w:val="20"/>
              </w:rPr>
              <w:t>Jonah</w:t>
            </w:r>
          </w:p>
        </w:tc>
        <w:tc>
          <w:tcPr>
            <w:tcW w:w="1097" w:type="dxa"/>
            <w:tcBorders>
              <w:top w:val="single" w:sz="4" w:space="0" w:color="auto"/>
              <w:left w:val="single" w:sz="4" w:space="0" w:color="auto"/>
              <w:bottom w:val="single" w:sz="4" w:space="0" w:color="auto"/>
              <w:right w:val="single" w:sz="4" w:space="0" w:color="auto"/>
            </w:tcBorders>
            <w:hideMark/>
          </w:tcPr>
          <w:p w14:paraId="1A621B97" w14:textId="1871A64F"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40C938B0"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029080B2" w14:textId="77777777" w:rsidR="00CC289D" w:rsidRPr="00B957B6" w:rsidRDefault="00CC289D" w:rsidP="005B183E">
            <w:pPr>
              <w:rPr>
                <w:rFonts w:ascii="Arial" w:eastAsia="Calibri" w:hAnsi="Arial" w:cs="Arial"/>
                <w:sz w:val="20"/>
                <w:szCs w:val="20"/>
              </w:rPr>
            </w:pPr>
          </w:p>
        </w:tc>
      </w:tr>
      <w:tr w:rsidR="00CC289D" w14:paraId="08CEFFB7"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4B99E0E"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Gregory-Dowling</w:t>
            </w:r>
            <w:r w:rsidRPr="00B957B6">
              <w:rPr>
                <w:rFonts w:ascii="Arial" w:eastAsia="Calibri" w:hAnsi="Arial" w:cs="Arial"/>
                <w:sz w:val="20"/>
                <w:szCs w:val="20"/>
              </w:rPr>
              <w:t>, Shyra</w:t>
            </w:r>
          </w:p>
        </w:tc>
        <w:tc>
          <w:tcPr>
            <w:tcW w:w="1097" w:type="dxa"/>
            <w:tcBorders>
              <w:top w:val="single" w:sz="4" w:space="0" w:color="auto"/>
              <w:left w:val="single" w:sz="4" w:space="0" w:color="auto"/>
              <w:bottom w:val="single" w:sz="4" w:space="0" w:color="auto"/>
              <w:right w:val="single" w:sz="4" w:space="0" w:color="auto"/>
            </w:tcBorders>
            <w:hideMark/>
          </w:tcPr>
          <w:p w14:paraId="5FF13542"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3950B54" w14:textId="0BB14567"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hideMark/>
          </w:tcPr>
          <w:p w14:paraId="47E07400" w14:textId="77777777" w:rsidR="00CC289D" w:rsidRPr="00B957B6" w:rsidRDefault="00CC289D" w:rsidP="005B183E">
            <w:pPr>
              <w:rPr>
                <w:rFonts w:ascii="Arial" w:eastAsia="Calibri" w:hAnsi="Arial" w:cs="Arial"/>
                <w:sz w:val="20"/>
                <w:szCs w:val="20"/>
              </w:rPr>
            </w:pPr>
          </w:p>
        </w:tc>
      </w:tr>
      <w:tr w:rsidR="00CC289D" w14:paraId="38884194"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834CF8C"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Holtz, </w:t>
            </w:r>
            <w:r w:rsidRPr="00B957B6">
              <w:rPr>
                <w:rFonts w:ascii="Arial" w:eastAsia="Calibri" w:hAnsi="Arial" w:cs="Arial"/>
                <w:sz w:val="20"/>
                <w:szCs w:val="20"/>
              </w:rPr>
              <w:t>Jamal</w:t>
            </w:r>
          </w:p>
        </w:tc>
        <w:tc>
          <w:tcPr>
            <w:tcW w:w="1097" w:type="dxa"/>
            <w:tcBorders>
              <w:top w:val="single" w:sz="4" w:space="0" w:color="auto"/>
              <w:left w:val="single" w:sz="4" w:space="0" w:color="auto"/>
              <w:bottom w:val="single" w:sz="4" w:space="0" w:color="auto"/>
              <w:right w:val="single" w:sz="4" w:space="0" w:color="auto"/>
            </w:tcBorders>
            <w:hideMark/>
          </w:tcPr>
          <w:p w14:paraId="6D0AECF2"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730FDDE" w14:textId="5E4E9A16"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tcPr>
          <w:p w14:paraId="0D881487" w14:textId="77777777" w:rsidR="00CC289D" w:rsidRPr="00B957B6" w:rsidRDefault="00CC289D" w:rsidP="005B183E">
            <w:pPr>
              <w:rPr>
                <w:rFonts w:ascii="Arial" w:eastAsia="Calibri" w:hAnsi="Arial" w:cs="Arial"/>
                <w:sz w:val="20"/>
                <w:szCs w:val="20"/>
              </w:rPr>
            </w:pPr>
          </w:p>
        </w:tc>
      </w:tr>
      <w:tr w:rsidR="00CC289D" w14:paraId="2C3CEE54"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5E48AFFE"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Mobley, </w:t>
            </w:r>
            <w:r w:rsidRPr="00B957B6">
              <w:rPr>
                <w:rFonts w:ascii="Arial" w:eastAsia="Calibri" w:hAnsi="Arial" w:cs="Arial"/>
                <w:sz w:val="20"/>
                <w:szCs w:val="20"/>
              </w:rPr>
              <w:t>Brittany</w:t>
            </w:r>
          </w:p>
        </w:tc>
        <w:tc>
          <w:tcPr>
            <w:tcW w:w="1097" w:type="dxa"/>
            <w:tcBorders>
              <w:top w:val="single" w:sz="4" w:space="0" w:color="auto"/>
              <w:left w:val="single" w:sz="4" w:space="0" w:color="auto"/>
              <w:bottom w:val="single" w:sz="4" w:space="0" w:color="auto"/>
              <w:right w:val="single" w:sz="4" w:space="0" w:color="auto"/>
            </w:tcBorders>
            <w:hideMark/>
          </w:tcPr>
          <w:p w14:paraId="25948C53" w14:textId="5018F969"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4ED818F4"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53422972" w14:textId="77777777" w:rsidR="00CC289D" w:rsidRPr="00B957B6" w:rsidRDefault="00CC289D" w:rsidP="005B183E">
            <w:pPr>
              <w:rPr>
                <w:rFonts w:ascii="Arial" w:eastAsia="Calibri" w:hAnsi="Arial" w:cs="Arial"/>
                <w:sz w:val="20"/>
                <w:szCs w:val="20"/>
              </w:rPr>
            </w:pPr>
          </w:p>
        </w:tc>
      </w:tr>
      <w:tr w:rsidR="00CC289D" w14:paraId="2DBD24A0"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88FE648"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Odom</w:t>
            </w:r>
            <w:r w:rsidRPr="00B957B6">
              <w:rPr>
                <w:rFonts w:ascii="Arial" w:eastAsia="Calibri" w:hAnsi="Arial" w:cs="Arial"/>
                <w:sz w:val="20"/>
                <w:szCs w:val="20"/>
              </w:rPr>
              <w:t>, Terri</w:t>
            </w:r>
          </w:p>
        </w:tc>
        <w:tc>
          <w:tcPr>
            <w:tcW w:w="1097" w:type="dxa"/>
            <w:tcBorders>
              <w:top w:val="single" w:sz="4" w:space="0" w:color="auto"/>
              <w:left w:val="single" w:sz="4" w:space="0" w:color="auto"/>
              <w:bottom w:val="single" w:sz="4" w:space="0" w:color="auto"/>
              <w:right w:val="single" w:sz="4" w:space="0" w:color="auto"/>
            </w:tcBorders>
            <w:hideMark/>
          </w:tcPr>
          <w:p w14:paraId="038222DD" w14:textId="0FD77B44"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32802F6F"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7AA8832C" w14:textId="77777777" w:rsidR="00CC289D" w:rsidRPr="00B957B6" w:rsidRDefault="00CC289D" w:rsidP="005B183E">
            <w:pPr>
              <w:rPr>
                <w:rFonts w:ascii="Arial" w:eastAsia="Calibri" w:hAnsi="Arial" w:cs="Arial"/>
                <w:sz w:val="20"/>
                <w:szCs w:val="20"/>
                <w:highlight w:val="yellow"/>
              </w:rPr>
            </w:pPr>
            <w:r w:rsidRPr="00B957B6">
              <w:rPr>
                <w:rFonts w:ascii="Arial" w:eastAsia="Calibri" w:hAnsi="Arial" w:cs="Arial"/>
                <w:sz w:val="20"/>
                <w:szCs w:val="20"/>
              </w:rPr>
              <w:t xml:space="preserve"> Jacqueline Wright </w:t>
            </w:r>
          </w:p>
        </w:tc>
      </w:tr>
      <w:tr w:rsidR="00CC289D" w14:paraId="13B6B960"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C32C87E"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Patterson</w:t>
            </w:r>
            <w:r w:rsidRPr="00B957B6">
              <w:rPr>
                <w:rFonts w:ascii="Arial" w:eastAsia="Calibri" w:hAnsi="Arial" w:cs="Arial"/>
                <w:sz w:val="20"/>
                <w:szCs w:val="20"/>
              </w:rPr>
              <w:t>, Jenise (Jo)</w:t>
            </w:r>
          </w:p>
        </w:tc>
        <w:tc>
          <w:tcPr>
            <w:tcW w:w="1097" w:type="dxa"/>
            <w:tcBorders>
              <w:top w:val="single" w:sz="4" w:space="0" w:color="auto"/>
              <w:left w:val="single" w:sz="4" w:space="0" w:color="auto"/>
              <w:bottom w:val="single" w:sz="4" w:space="0" w:color="auto"/>
              <w:right w:val="single" w:sz="4" w:space="0" w:color="auto"/>
            </w:tcBorders>
            <w:hideMark/>
          </w:tcPr>
          <w:p w14:paraId="534276B8" w14:textId="77777777" w:rsidR="00CC289D" w:rsidRPr="00B957B6" w:rsidRDefault="00CC289D" w:rsidP="005B183E">
            <w:pPr>
              <w:jc w:val="center"/>
              <w:rPr>
                <w:rFonts w:ascii="Arial" w:eastAsia="Calibri"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7D14EBB" w14:textId="73DA728C"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3751" w:type="dxa"/>
            <w:tcBorders>
              <w:top w:val="single" w:sz="4" w:space="0" w:color="auto"/>
              <w:left w:val="single" w:sz="4" w:space="0" w:color="auto"/>
              <w:bottom w:val="single" w:sz="4" w:space="0" w:color="auto"/>
              <w:right w:val="single" w:sz="4" w:space="0" w:color="auto"/>
            </w:tcBorders>
            <w:hideMark/>
          </w:tcPr>
          <w:p w14:paraId="73C62642" w14:textId="77777777" w:rsidR="00CC289D" w:rsidRPr="00B957B6" w:rsidRDefault="00CC289D" w:rsidP="005B183E">
            <w:pPr>
              <w:rPr>
                <w:rFonts w:ascii="Arial" w:eastAsia="Calibri" w:hAnsi="Arial" w:cs="Arial"/>
                <w:sz w:val="20"/>
                <w:szCs w:val="20"/>
              </w:rPr>
            </w:pPr>
          </w:p>
        </w:tc>
      </w:tr>
      <w:tr w:rsidR="00CC289D" w14:paraId="3E969FFA"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3F2540A"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Richmond, </w:t>
            </w:r>
            <w:r w:rsidRPr="00B957B6">
              <w:rPr>
                <w:rFonts w:ascii="Arial" w:eastAsia="Calibri" w:hAnsi="Arial" w:cs="Arial"/>
                <w:sz w:val="20"/>
                <w:szCs w:val="20"/>
              </w:rPr>
              <w:t>LaShelle</w:t>
            </w:r>
          </w:p>
        </w:tc>
        <w:tc>
          <w:tcPr>
            <w:tcW w:w="1097" w:type="dxa"/>
            <w:tcBorders>
              <w:top w:val="single" w:sz="4" w:space="0" w:color="auto"/>
              <w:left w:val="single" w:sz="4" w:space="0" w:color="auto"/>
              <w:bottom w:val="single" w:sz="4" w:space="0" w:color="auto"/>
              <w:right w:val="single" w:sz="4" w:space="0" w:color="auto"/>
            </w:tcBorders>
          </w:tcPr>
          <w:p w14:paraId="628EFE5D" w14:textId="6CEF9FF5"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hideMark/>
          </w:tcPr>
          <w:p w14:paraId="22C123DB"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14:paraId="66895BE0" w14:textId="2AD1D5EE" w:rsidR="00CC289D" w:rsidRPr="00B957B6" w:rsidRDefault="00CF2257" w:rsidP="005B183E">
            <w:pPr>
              <w:rPr>
                <w:rFonts w:ascii="Arial" w:eastAsia="Calibri" w:hAnsi="Arial" w:cs="Arial"/>
                <w:sz w:val="20"/>
                <w:szCs w:val="20"/>
              </w:rPr>
            </w:pPr>
            <w:r w:rsidRPr="00B957B6">
              <w:rPr>
                <w:rFonts w:ascii="Arial" w:eastAsia="Calibri" w:hAnsi="Arial" w:cs="Arial"/>
                <w:sz w:val="20"/>
                <w:szCs w:val="20"/>
              </w:rPr>
              <w:t>Kimberly King</w:t>
            </w:r>
          </w:p>
        </w:tc>
      </w:tr>
      <w:tr w:rsidR="00CC289D" w14:paraId="622136D8" w14:textId="77777777" w:rsidTr="00CC289D">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3842079"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Rosenthal</w:t>
            </w:r>
            <w:r w:rsidRPr="00B957B6">
              <w:rPr>
                <w:rFonts w:ascii="Arial" w:eastAsia="Calibri" w:hAnsi="Arial" w:cs="Arial"/>
                <w:sz w:val="20"/>
                <w:szCs w:val="20"/>
              </w:rPr>
              <w:t>, David (Dave)</w:t>
            </w:r>
          </w:p>
        </w:tc>
        <w:tc>
          <w:tcPr>
            <w:tcW w:w="1097" w:type="dxa"/>
            <w:tcBorders>
              <w:top w:val="single" w:sz="4" w:space="0" w:color="auto"/>
              <w:left w:val="single" w:sz="4" w:space="0" w:color="auto"/>
              <w:bottom w:val="single" w:sz="4" w:space="0" w:color="auto"/>
              <w:right w:val="single" w:sz="4" w:space="0" w:color="auto"/>
            </w:tcBorders>
            <w:hideMark/>
          </w:tcPr>
          <w:p w14:paraId="6EDE95F3" w14:textId="75501381"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6C2B7CDE"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14:paraId="5B623893" w14:textId="152339A9" w:rsidR="00CC289D" w:rsidRPr="00B957B6" w:rsidRDefault="00CC289D" w:rsidP="005B183E">
            <w:pPr>
              <w:rPr>
                <w:rFonts w:ascii="Arial" w:eastAsia="Calibri" w:hAnsi="Arial" w:cs="Arial"/>
                <w:sz w:val="20"/>
                <w:szCs w:val="20"/>
              </w:rPr>
            </w:pPr>
          </w:p>
        </w:tc>
      </w:tr>
      <w:tr w:rsidR="00CC289D" w14:paraId="35831E66"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F41D556"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Spain</w:t>
            </w:r>
            <w:r w:rsidRPr="00B957B6">
              <w:rPr>
                <w:rFonts w:ascii="Arial" w:eastAsia="Calibri" w:hAnsi="Arial" w:cs="Arial"/>
                <w:sz w:val="20"/>
                <w:szCs w:val="20"/>
              </w:rPr>
              <w:t>, Penelope</w:t>
            </w:r>
          </w:p>
        </w:tc>
        <w:tc>
          <w:tcPr>
            <w:tcW w:w="1097" w:type="dxa"/>
            <w:tcBorders>
              <w:top w:val="single" w:sz="4" w:space="0" w:color="auto"/>
              <w:left w:val="single" w:sz="4" w:space="0" w:color="auto"/>
              <w:bottom w:val="single" w:sz="4" w:space="0" w:color="auto"/>
              <w:right w:val="single" w:sz="4" w:space="0" w:color="auto"/>
            </w:tcBorders>
            <w:hideMark/>
          </w:tcPr>
          <w:p w14:paraId="0BA2080E" w14:textId="44B65CFF"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621BC352"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5E211081" w14:textId="77777777" w:rsidR="00CC289D" w:rsidRPr="00B957B6" w:rsidRDefault="00CC289D" w:rsidP="005B183E">
            <w:pPr>
              <w:rPr>
                <w:rFonts w:ascii="Arial" w:eastAsia="Calibri" w:hAnsi="Arial" w:cs="Arial"/>
                <w:sz w:val="20"/>
                <w:szCs w:val="20"/>
              </w:rPr>
            </w:pPr>
          </w:p>
        </w:tc>
      </w:tr>
      <w:tr w:rsidR="00CC289D" w14:paraId="1170F75F"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231FA5D"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Wheeler- Taylor,</w:t>
            </w:r>
            <w:r w:rsidRPr="00B957B6">
              <w:rPr>
                <w:rFonts w:ascii="Arial" w:eastAsia="Calibri" w:hAnsi="Arial" w:cs="Arial"/>
                <w:sz w:val="20"/>
                <w:szCs w:val="20"/>
              </w:rPr>
              <w:t xml:space="preserve"> Pamela</w:t>
            </w:r>
          </w:p>
        </w:tc>
        <w:tc>
          <w:tcPr>
            <w:tcW w:w="1097" w:type="dxa"/>
            <w:tcBorders>
              <w:top w:val="single" w:sz="4" w:space="0" w:color="auto"/>
              <w:left w:val="single" w:sz="4" w:space="0" w:color="auto"/>
              <w:bottom w:val="single" w:sz="4" w:space="0" w:color="auto"/>
              <w:right w:val="single" w:sz="4" w:space="0" w:color="auto"/>
            </w:tcBorders>
            <w:hideMark/>
          </w:tcPr>
          <w:p w14:paraId="525E63F4" w14:textId="4042CC41"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0A2D5AE4"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09049FBE" w14:textId="3259D29D" w:rsidR="00CC289D" w:rsidRPr="00B957B6" w:rsidRDefault="000F1AC5" w:rsidP="005B183E">
            <w:pPr>
              <w:rPr>
                <w:rFonts w:ascii="Arial" w:eastAsia="Calibri" w:hAnsi="Arial" w:cs="Arial"/>
                <w:sz w:val="20"/>
                <w:szCs w:val="20"/>
              </w:rPr>
            </w:pPr>
            <w:r w:rsidRPr="00B957B6">
              <w:rPr>
                <w:rFonts w:ascii="Arial" w:eastAsia="Calibri" w:hAnsi="Arial" w:cs="Arial"/>
                <w:sz w:val="20"/>
                <w:szCs w:val="20"/>
              </w:rPr>
              <w:t>Commander Godin</w:t>
            </w:r>
          </w:p>
        </w:tc>
      </w:tr>
      <w:tr w:rsidR="00CC289D" w14:paraId="6DBD1FAE"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5CEA598"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 xml:space="preserve">White, </w:t>
            </w:r>
            <w:r w:rsidRPr="00B957B6">
              <w:rPr>
                <w:rFonts w:ascii="Arial" w:eastAsia="Calibri" w:hAnsi="Arial" w:cs="Arial"/>
                <w:sz w:val="20"/>
                <w:szCs w:val="20"/>
              </w:rPr>
              <w:t>Aaron</w:t>
            </w:r>
          </w:p>
        </w:tc>
        <w:tc>
          <w:tcPr>
            <w:tcW w:w="1097" w:type="dxa"/>
            <w:tcBorders>
              <w:top w:val="single" w:sz="4" w:space="0" w:color="auto"/>
              <w:left w:val="single" w:sz="4" w:space="0" w:color="auto"/>
              <w:bottom w:val="single" w:sz="4" w:space="0" w:color="auto"/>
              <w:right w:val="single" w:sz="4" w:space="0" w:color="auto"/>
            </w:tcBorders>
            <w:hideMark/>
          </w:tcPr>
          <w:p w14:paraId="53B386E5" w14:textId="0EEB9037" w:rsidR="00CC289D" w:rsidRPr="00B957B6" w:rsidRDefault="00B957B6" w:rsidP="00B957B6">
            <w:pPr>
              <w:jc w:val="center"/>
              <w:rPr>
                <w:rFonts w:ascii="Arial" w:eastAsia="Calibri" w:hAnsi="Arial" w:cs="Arial"/>
                <w:sz w:val="20"/>
                <w:szCs w:val="20"/>
              </w:rPr>
            </w:pPr>
            <w:r>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294ACE64" w14:textId="21D84FB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35DCABF1" w14:textId="77777777" w:rsidR="00CC289D" w:rsidRPr="00B957B6" w:rsidRDefault="00CC289D" w:rsidP="005B183E">
            <w:pPr>
              <w:rPr>
                <w:rFonts w:ascii="Arial" w:eastAsia="Calibri" w:hAnsi="Arial" w:cs="Arial"/>
                <w:sz w:val="20"/>
                <w:szCs w:val="20"/>
              </w:rPr>
            </w:pPr>
          </w:p>
        </w:tc>
      </w:tr>
      <w:tr w:rsidR="00CC289D" w14:paraId="05F42877"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B753BF8"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sz w:val="20"/>
                <w:szCs w:val="20"/>
              </w:rPr>
            </w:pPr>
            <w:r w:rsidRPr="00B957B6">
              <w:rPr>
                <w:rFonts w:ascii="Arial" w:eastAsia="Calibri" w:hAnsi="Arial" w:cs="Arial"/>
                <w:b/>
                <w:sz w:val="20"/>
                <w:szCs w:val="20"/>
              </w:rPr>
              <w:t>Wright</w:t>
            </w:r>
            <w:r w:rsidRPr="00B957B6">
              <w:rPr>
                <w:rFonts w:ascii="Arial" w:eastAsia="Calibri" w:hAnsi="Arial" w:cs="Arial"/>
                <w:sz w:val="20"/>
                <w:szCs w:val="20"/>
              </w:rPr>
              <w:t>, Bruce</w:t>
            </w:r>
          </w:p>
        </w:tc>
        <w:tc>
          <w:tcPr>
            <w:tcW w:w="1097" w:type="dxa"/>
            <w:tcBorders>
              <w:top w:val="single" w:sz="4" w:space="0" w:color="auto"/>
              <w:left w:val="single" w:sz="4" w:space="0" w:color="auto"/>
              <w:bottom w:val="single" w:sz="4" w:space="0" w:color="auto"/>
              <w:right w:val="single" w:sz="4" w:space="0" w:color="auto"/>
            </w:tcBorders>
            <w:hideMark/>
          </w:tcPr>
          <w:p w14:paraId="2B8A3FFC" w14:textId="46A14077"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71C5646F"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3CAAF7E0" w14:textId="4777CACE" w:rsidR="00CC289D" w:rsidRPr="00B957B6" w:rsidRDefault="00CC289D" w:rsidP="005B183E">
            <w:pPr>
              <w:rPr>
                <w:rFonts w:ascii="Arial" w:eastAsia="Calibri" w:hAnsi="Arial" w:cs="Arial"/>
                <w:sz w:val="20"/>
                <w:szCs w:val="20"/>
              </w:rPr>
            </w:pPr>
          </w:p>
        </w:tc>
      </w:tr>
      <w:tr w:rsidR="00CC289D" w14:paraId="1C44096A" w14:textId="77777777" w:rsidTr="005B183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2C119C7" w14:textId="77777777" w:rsidR="00CC289D" w:rsidRPr="00B957B6" w:rsidRDefault="00CC289D" w:rsidP="00CC28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sz w:val="20"/>
                <w:szCs w:val="20"/>
              </w:rPr>
            </w:pPr>
            <w:r w:rsidRPr="00B957B6">
              <w:rPr>
                <w:rFonts w:ascii="Arial" w:eastAsia="Calibri" w:hAnsi="Arial" w:cs="Arial"/>
                <w:b/>
                <w:sz w:val="20"/>
                <w:szCs w:val="20"/>
              </w:rPr>
              <w:t xml:space="preserve">Woods, </w:t>
            </w:r>
            <w:r w:rsidRPr="00B957B6">
              <w:rPr>
                <w:rFonts w:ascii="Arial" w:eastAsia="Calibri" w:hAnsi="Arial" w:cs="Arial"/>
                <w:sz w:val="20"/>
                <w:szCs w:val="20"/>
              </w:rPr>
              <w:t>Kyla</w:t>
            </w:r>
          </w:p>
        </w:tc>
        <w:tc>
          <w:tcPr>
            <w:tcW w:w="1097" w:type="dxa"/>
            <w:tcBorders>
              <w:top w:val="single" w:sz="4" w:space="0" w:color="auto"/>
              <w:left w:val="single" w:sz="4" w:space="0" w:color="auto"/>
              <w:bottom w:val="single" w:sz="4" w:space="0" w:color="auto"/>
              <w:right w:val="single" w:sz="4" w:space="0" w:color="auto"/>
            </w:tcBorders>
          </w:tcPr>
          <w:p w14:paraId="450691C7" w14:textId="594DC440" w:rsidR="00CC289D" w:rsidRPr="00B957B6" w:rsidRDefault="000F1AC5" w:rsidP="005B183E">
            <w:pPr>
              <w:jc w:val="center"/>
              <w:rPr>
                <w:rFonts w:ascii="Arial" w:eastAsia="Calibri" w:hAnsi="Arial" w:cs="Arial"/>
                <w:sz w:val="20"/>
                <w:szCs w:val="20"/>
              </w:rPr>
            </w:pPr>
            <w:r w:rsidRPr="00B957B6">
              <w:rPr>
                <w:rFonts w:ascii="Arial" w:eastAsia="Calibri" w:hAnsi="Arial" w:cs="Arial"/>
                <w:sz w:val="20"/>
                <w:szCs w:val="20"/>
              </w:rPr>
              <w:t>X</w:t>
            </w:r>
          </w:p>
        </w:tc>
        <w:tc>
          <w:tcPr>
            <w:tcW w:w="1259" w:type="dxa"/>
            <w:tcBorders>
              <w:top w:val="single" w:sz="4" w:space="0" w:color="auto"/>
              <w:left w:val="single" w:sz="4" w:space="0" w:color="auto"/>
              <w:bottom w:val="single" w:sz="4" w:space="0" w:color="auto"/>
              <w:right w:val="single" w:sz="4" w:space="0" w:color="auto"/>
            </w:tcBorders>
          </w:tcPr>
          <w:p w14:paraId="281358C3" w14:textId="77777777" w:rsidR="00CC289D" w:rsidRPr="00B957B6" w:rsidRDefault="00CC289D" w:rsidP="005B183E">
            <w:pPr>
              <w:jc w:val="center"/>
              <w:rPr>
                <w:rFonts w:ascii="Arial" w:eastAsia="Calibri"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hideMark/>
          </w:tcPr>
          <w:p w14:paraId="0940F6AD" w14:textId="77777777" w:rsidR="00CC289D" w:rsidRPr="00B957B6" w:rsidRDefault="00CC289D" w:rsidP="005B183E">
            <w:pPr>
              <w:rPr>
                <w:rFonts w:ascii="Arial" w:eastAsia="Calibri" w:hAnsi="Arial" w:cs="Arial"/>
                <w:sz w:val="20"/>
                <w:szCs w:val="20"/>
              </w:rPr>
            </w:pPr>
          </w:p>
        </w:tc>
      </w:tr>
      <w:tr w:rsidR="00CC289D" w14:paraId="6CB9694E" w14:textId="77777777" w:rsidTr="005B183E">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929F4AE" w14:textId="77777777" w:rsidR="00CC289D" w:rsidRPr="00B957B6" w:rsidRDefault="00CC289D" w:rsidP="005B183E">
            <w:pPr>
              <w:rPr>
                <w:rFonts w:ascii="Arial" w:hAnsi="Arial" w:cs="Arial"/>
                <w:sz w:val="20"/>
                <w:szCs w:val="20"/>
              </w:rPr>
            </w:pPr>
            <w:r w:rsidRPr="00B957B6">
              <w:rPr>
                <w:rFonts w:ascii="Arial" w:hAnsi="Arial" w:cs="Arial"/>
                <w:sz w:val="20"/>
                <w:szCs w:val="20"/>
              </w:rPr>
              <w:t>Staff 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99CBADC" w14:textId="5C2DAE77" w:rsidR="00CC289D" w:rsidRPr="00B957B6" w:rsidRDefault="00CF2257" w:rsidP="005B183E">
            <w:pPr>
              <w:ind w:left="-11"/>
              <w:contextualSpacing/>
              <w:rPr>
                <w:rFonts w:ascii="Arial" w:hAnsi="Arial" w:cs="Arial"/>
                <w:sz w:val="20"/>
                <w:szCs w:val="20"/>
              </w:rPr>
            </w:pPr>
            <w:r w:rsidRPr="00B957B6">
              <w:rPr>
                <w:rFonts w:ascii="Arial" w:hAnsi="Arial" w:cs="Arial"/>
                <w:sz w:val="20"/>
                <w:szCs w:val="20"/>
              </w:rPr>
              <w:t>Melissa Milchman (OVSJG), Toni Lemons (CJCC)</w:t>
            </w:r>
            <w:r w:rsidR="000F1AC5" w:rsidRPr="00B957B6">
              <w:rPr>
                <w:rFonts w:ascii="Arial" w:hAnsi="Arial" w:cs="Arial"/>
                <w:sz w:val="20"/>
                <w:szCs w:val="20"/>
              </w:rPr>
              <w:t>, Kristy Love (CJCC)</w:t>
            </w:r>
            <w:r w:rsidR="00B957B6">
              <w:rPr>
                <w:rFonts w:ascii="Arial" w:hAnsi="Arial" w:cs="Arial"/>
                <w:sz w:val="20"/>
                <w:szCs w:val="20"/>
              </w:rPr>
              <w:t>, Tawana Stewart (OVSJG)</w:t>
            </w:r>
          </w:p>
        </w:tc>
      </w:tr>
      <w:tr w:rsidR="00CC289D" w14:paraId="6959DB9B" w14:textId="77777777" w:rsidTr="005B183E">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009B7F2" w14:textId="77777777" w:rsidR="00CC289D" w:rsidRPr="00B957B6" w:rsidRDefault="00CC289D" w:rsidP="005B183E">
            <w:pPr>
              <w:rPr>
                <w:rFonts w:ascii="Arial" w:hAnsi="Arial" w:cs="Arial"/>
                <w:sz w:val="20"/>
                <w:szCs w:val="20"/>
              </w:rPr>
            </w:pPr>
            <w:r w:rsidRPr="00B957B6">
              <w:rPr>
                <w:rFonts w:ascii="Arial" w:hAnsi="Arial" w:cs="Arial"/>
                <w:sz w:val="20"/>
                <w:szCs w:val="20"/>
              </w:rPr>
              <w:t xml:space="preserve">Guests or </w:t>
            </w:r>
          </w:p>
          <w:p w14:paraId="2FE273E4" w14:textId="77777777" w:rsidR="00CC289D" w:rsidRPr="00B957B6" w:rsidRDefault="00CC289D" w:rsidP="005B183E">
            <w:pPr>
              <w:rPr>
                <w:rFonts w:ascii="Arial" w:hAnsi="Arial" w:cs="Arial"/>
                <w:sz w:val="20"/>
                <w:szCs w:val="20"/>
              </w:rPr>
            </w:pPr>
            <w:r w:rsidRPr="00B957B6">
              <w:rPr>
                <w:rFonts w:ascii="Arial" w:hAnsi="Arial" w:cs="Arial"/>
                <w:sz w:val="20"/>
                <w:szCs w:val="20"/>
              </w:rPr>
              <w:t>Advisory Members</w:t>
            </w:r>
          </w:p>
          <w:p w14:paraId="1D84B56A" w14:textId="77777777" w:rsidR="00CC289D" w:rsidRPr="00B957B6" w:rsidRDefault="00CC289D" w:rsidP="005B183E">
            <w:pPr>
              <w:rPr>
                <w:rFonts w:ascii="Arial" w:hAnsi="Arial" w:cs="Arial"/>
                <w:sz w:val="20"/>
                <w:szCs w:val="20"/>
              </w:rPr>
            </w:pPr>
            <w:r w:rsidRPr="00B957B6">
              <w:rPr>
                <w:rFonts w:ascii="Arial" w:hAnsi="Arial" w:cs="Arial"/>
                <w:sz w:val="20"/>
                <w:szCs w:val="20"/>
              </w:rPr>
              <w:t>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66AC6F3" w14:textId="64F9D2AA" w:rsidR="00CC289D" w:rsidRPr="00B957B6" w:rsidRDefault="00CF2257" w:rsidP="005B183E">
            <w:pPr>
              <w:rPr>
                <w:rFonts w:ascii="Arial" w:hAnsi="Arial" w:cs="Arial"/>
                <w:sz w:val="20"/>
                <w:szCs w:val="20"/>
              </w:rPr>
            </w:pPr>
            <w:r w:rsidRPr="00B957B6">
              <w:rPr>
                <w:rFonts w:ascii="Arial" w:hAnsi="Arial" w:cs="Arial"/>
                <w:sz w:val="20"/>
                <w:szCs w:val="20"/>
              </w:rPr>
              <w:t>Tyron</w:t>
            </w:r>
            <w:r w:rsidR="000F1AC5" w:rsidRPr="00B957B6">
              <w:rPr>
                <w:rFonts w:ascii="Arial" w:hAnsi="Arial" w:cs="Arial"/>
                <w:sz w:val="20"/>
                <w:szCs w:val="20"/>
              </w:rPr>
              <w:t>e Hall – YLA and Community Member</w:t>
            </w:r>
            <w:r w:rsidR="00EA78EB" w:rsidRPr="00B957B6">
              <w:rPr>
                <w:rFonts w:ascii="Arial" w:hAnsi="Arial" w:cs="Arial"/>
                <w:sz w:val="20"/>
                <w:szCs w:val="20"/>
              </w:rPr>
              <w:t>/OCA</w:t>
            </w:r>
          </w:p>
          <w:p w14:paraId="27DEB83C" w14:textId="6AA782E2" w:rsidR="000F1AC5" w:rsidRPr="00B957B6" w:rsidRDefault="000F1AC5" w:rsidP="005B183E">
            <w:pPr>
              <w:rPr>
                <w:rFonts w:ascii="Arial" w:hAnsi="Arial" w:cs="Arial"/>
                <w:sz w:val="20"/>
                <w:szCs w:val="20"/>
              </w:rPr>
            </w:pPr>
            <w:r w:rsidRPr="00B957B6">
              <w:rPr>
                <w:rFonts w:ascii="Arial" w:hAnsi="Arial" w:cs="Arial"/>
                <w:sz w:val="20"/>
                <w:szCs w:val="20"/>
              </w:rPr>
              <w:t>Sheree DeBerry</w:t>
            </w:r>
            <w:r w:rsidR="00EA78EB" w:rsidRPr="00B957B6">
              <w:rPr>
                <w:rFonts w:ascii="Arial" w:hAnsi="Arial" w:cs="Arial"/>
                <w:sz w:val="20"/>
                <w:szCs w:val="20"/>
              </w:rPr>
              <w:t xml:space="preserve"> – Office of Open Government</w:t>
            </w:r>
          </w:p>
          <w:p w14:paraId="0C9DA599" w14:textId="46575DE0" w:rsidR="000F1AC5" w:rsidRPr="00B957B6" w:rsidRDefault="000F1AC5" w:rsidP="005B183E">
            <w:pPr>
              <w:rPr>
                <w:rFonts w:ascii="Arial" w:hAnsi="Arial" w:cs="Arial"/>
                <w:sz w:val="20"/>
                <w:szCs w:val="20"/>
              </w:rPr>
            </w:pPr>
            <w:r w:rsidRPr="00B957B6">
              <w:rPr>
                <w:rFonts w:ascii="Arial" w:hAnsi="Arial" w:cs="Arial"/>
                <w:sz w:val="20"/>
                <w:szCs w:val="20"/>
              </w:rPr>
              <w:t>Chad Foster</w:t>
            </w:r>
            <w:r w:rsidR="00EA78EB" w:rsidRPr="00B957B6">
              <w:rPr>
                <w:rFonts w:ascii="Arial" w:hAnsi="Arial" w:cs="Arial"/>
                <w:sz w:val="20"/>
                <w:szCs w:val="20"/>
              </w:rPr>
              <w:t xml:space="preserve"> - </w:t>
            </w:r>
            <w:r w:rsidRPr="00B957B6">
              <w:rPr>
                <w:rFonts w:ascii="Arial" w:hAnsi="Arial" w:cs="Arial"/>
                <w:sz w:val="20"/>
                <w:szCs w:val="20"/>
              </w:rPr>
              <w:t>OAG</w:t>
            </w:r>
          </w:p>
          <w:p w14:paraId="6C14D4C2" w14:textId="77777777" w:rsidR="000F1AC5" w:rsidRPr="00B957B6" w:rsidRDefault="000F1AC5" w:rsidP="005B183E">
            <w:pPr>
              <w:rPr>
                <w:rFonts w:ascii="Arial" w:hAnsi="Arial" w:cs="Arial"/>
                <w:sz w:val="20"/>
                <w:szCs w:val="20"/>
              </w:rPr>
            </w:pPr>
            <w:r w:rsidRPr="00B957B6">
              <w:rPr>
                <w:rFonts w:ascii="Arial" w:hAnsi="Arial" w:cs="Arial"/>
                <w:sz w:val="20"/>
                <w:szCs w:val="20"/>
              </w:rPr>
              <w:t>Angela Nivens – CASA DC</w:t>
            </w:r>
          </w:p>
          <w:p w14:paraId="09AABA61" w14:textId="77777777" w:rsidR="000F1AC5" w:rsidRPr="00B957B6" w:rsidRDefault="000F1AC5" w:rsidP="005B183E">
            <w:pPr>
              <w:rPr>
                <w:rFonts w:ascii="Arial" w:hAnsi="Arial" w:cs="Arial"/>
                <w:sz w:val="20"/>
                <w:szCs w:val="20"/>
              </w:rPr>
            </w:pPr>
            <w:r w:rsidRPr="00B957B6">
              <w:rPr>
                <w:rFonts w:ascii="Arial" w:hAnsi="Arial" w:cs="Arial"/>
                <w:sz w:val="20"/>
                <w:szCs w:val="20"/>
              </w:rPr>
              <w:t>Rondell Jordan – Open City Advocates</w:t>
            </w:r>
          </w:p>
          <w:p w14:paraId="568176D0" w14:textId="3781BE5F" w:rsidR="000F1AC5" w:rsidRPr="00B957B6" w:rsidRDefault="000F1AC5" w:rsidP="005B183E">
            <w:pPr>
              <w:rPr>
                <w:rFonts w:ascii="Arial" w:hAnsi="Arial" w:cs="Arial"/>
                <w:sz w:val="20"/>
                <w:szCs w:val="20"/>
              </w:rPr>
            </w:pPr>
            <w:r w:rsidRPr="00B957B6">
              <w:rPr>
                <w:rFonts w:ascii="Arial" w:hAnsi="Arial" w:cs="Arial"/>
                <w:sz w:val="20"/>
                <w:szCs w:val="20"/>
              </w:rPr>
              <w:t>Jennifer Ubiera – C</w:t>
            </w:r>
            <w:r w:rsidR="00EA78EB" w:rsidRPr="00B957B6">
              <w:rPr>
                <w:rFonts w:ascii="Arial" w:hAnsi="Arial" w:cs="Arial"/>
                <w:sz w:val="20"/>
                <w:szCs w:val="20"/>
              </w:rPr>
              <w:t xml:space="preserve">ouncil for </w:t>
            </w:r>
            <w:r w:rsidRPr="00B957B6">
              <w:rPr>
                <w:rFonts w:ascii="Arial" w:hAnsi="Arial" w:cs="Arial"/>
                <w:sz w:val="20"/>
                <w:szCs w:val="20"/>
              </w:rPr>
              <w:t>C</w:t>
            </w:r>
            <w:r w:rsidR="00EA78EB" w:rsidRPr="00B957B6">
              <w:rPr>
                <w:rFonts w:ascii="Arial" w:hAnsi="Arial" w:cs="Arial"/>
                <w:sz w:val="20"/>
                <w:szCs w:val="20"/>
              </w:rPr>
              <w:t xml:space="preserve">ourt </w:t>
            </w:r>
            <w:r w:rsidRPr="00B957B6">
              <w:rPr>
                <w:rFonts w:ascii="Arial" w:hAnsi="Arial" w:cs="Arial"/>
                <w:sz w:val="20"/>
                <w:szCs w:val="20"/>
              </w:rPr>
              <w:t>E</w:t>
            </w:r>
            <w:r w:rsidR="00EA78EB" w:rsidRPr="00B957B6">
              <w:rPr>
                <w:rFonts w:ascii="Arial" w:hAnsi="Arial" w:cs="Arial"/>
                <w:sz w:val="20"/>
                <w:szCs w:val="20"/>
              </w:rPr>
              <w:t>xcellence</w:t>
            </w:r>
          </w:p>
          <w:p w14:paraId="2D4B3B15" w14:textId="11D642A0" w:rsidR="000F1AC5" w:rsidRPr="00B957B6" w:rsidRDefault="000F1AC5" w:rsidP="005B183E">
            <w:pPr>
              <w:rPr>
                <w:rFonts w:ascii="Arial" w:hAnsi="Arial" w:cs="Arial"/>
                <w:sz w:val="20"/>
                <w:szCs w:val="20"/>
              </w:rPr>
            </w:pPr>
            <w:r w:rsidRPr="00B957B6">
              <w:rPr>
                <w:rFonts w:ascii="Arial" w:hAnsi="Arial" w:cs="Arial"/>
                <w:sz w:val="20"/>
                <w:szCs w:val="20"/>
              </w:rPr>
              <w:t>Kevin Whitfield – DC Council Committee o</w:t>
            </w:r>
            <w:r w:rsidR="00EA78EB" w:rsidRPr="00B957B6">
              <w:rPr>
                <w:rFonts w:ascii="Arial" w:hAnsi="Arial" w:cs="Arial"/>
                <w:sz w:val="20"/>
                <w:szCs w:val="20"/>
              </w:rPr>
              <w:t>f</w:t>
            </w:r>
            <w:r w:rsidRPr="00B957B6">
              <w:rPr>
                <w:rFonts w:ascii="Arial" w:hAnsi="Arial" w:cs="Arial"/>
                <w:sz w:val="20"/>
                <w:szCs w:val="20"/>
              </w:rPr>
              <w:t xml:space="preserve"> Judiciary and Public Safety</w:t>
            </w:r>
          </w:p>
          <w:p w14:paraId="0BBA49C8" w14:textId="4C5160A9" w:rsidR="000F1AC5" w:rsidRPr="00B957B6" w:rsidRDefault="000F1AC5" w:rsidP="005B183E">
            <w:pPr>
              <w:rPr>
                <w:rFonts w:ascii="Arial" w:hAnsi="Arial" w:cs="Arial"/>
                <w:sz w:val="20"/>
                <w:szCs w:val="20"/>
              </w:rPr>
            </w:pPr>
            <w:r w:rsidRPr="00B957B6">
              <w:rPr>
                <w:rFonts w:ascii="Arial" w:hAnsi="Arial" w:cs="Arial"/>
                <w:sz w:val="20"/>
                <w:szCs w:val="20"/>
              </w:rPr>
              <w:t>Asante Laing – CFSA</w:t>
            </w:r>
          </w:p>
          <w:p w14:paraId="68F606B6" w14:textId="7B98B5F9" w:rsidR="000F1AC5" w:rsidRPr="00B957B6" w:rsidRDefault="000F1AC5" w:rsidP="005B183E">
            <w:pPr>
              <w:rPr>
                <w:rFonts w:ascii="Arial" w:eastAsia="Calibri" w:hAnsi="Arial" w:cs="Arial"/>
                <w:sz w:val="20"/>
                <w:szCs w:val="20"/>
              </w:rPr>
            </w:pPr>
            <w:r w:rsidRPr="00B957B6">
              <w:rPr>
                <w:rFonts w:ascii="Arial" w:eastAsia="Calibri" w:hAnsi="Arial" w:cs="Arial"/>
                <w:sz w:val="20"/>
                <w:szCs w:val="20"/>
              </w:rPr>
              <w:t>Jacqueline Wright – CSSD</w:t>
            </w:r>
          </w:p>
          <w:p w14:paraId="3C233E07" w14:textId="49E26208" w:rsidR="000F1AC5" w:rsidRPr="00B957B6" w:rsidRDefault="000F1AC5" w:rsidP="005B183E">
            <w:pPr>
              <w:rPr>
                <w:rFonts w:ascii="Arial" w:eastAsia="Calibri" w:hAnsi="Arial" w:cs="Arial"/>
                <w:sz w:val="20"/>
                <w:szCs w:val="20"/>
              </w:rPr>
            </w:pPr>
            <w:r w:rsidRPr="00B957B6">
              <w:rPr>
                <w:rFonts w:ascii="Arial" w:eastAsia="Calibri" w:hAnsi="Arial" w:cs="Arial"/>
                <w:sz w:val="20"/>
                <w:szCs w:val="20"/>
              </w:rPr>
              <w:t xml:space="preserve">Jose </w:t>
            </w:r>
            <w:proofErr w:type="spellStart"/>
            <w:r w:rsidRPr="00B957B6">
              <w:rPr>
                <w:rFonts w:ascii="Arial" w:eastAsia="Calibri" w:hAnsi="Arial" w:cs="Arial"/>
                <w:sz w:val="20"/>
                <w:szCs w:val="20"/>
              </w:rPr>
              <w:t>DeArteaga</w:t>
            </w:r>
            <w:proofErr w:type="spellEnd"/>
            <w:r w:rsidRPr="00B957B6">
              <w:rPr>
                <w:rFonts w:ascii="Arial" w:eastAsia="Calibri" w:hAnsi="Arial" w:cs="Arial"/>
                <w:sz w:val="20"/>
                <w:szCs w:val="20"/>
              </w:rPr>
              <w:t>- DYRS</w:t>
            </w:r>
          </w:p>
          <w:p w14:paraId="0CD7B6C9" w14:textId="043557FD" w:rsidR="000F1AC5" w:rsidRPr="00B957B6" w:rsidRDefault="000F1AC5" w:rsidP="005B183E">
            <w:pPr>
              <w:rPr>
                <w:rFonts w:ascii="Arial" w:hAnsi="Arial" w:cs="Arial"/>
                <w:sz w:val="20"/>
                <w:szCs w:val="20"/>
              </w:rPr>
            </w:pPr>
            <w:r w:rsidRPr="00B957B6">
              <w:rPr>
                <w:rFonts w:ascii="Arial" w:hAnsi="Arial" w:cs="Arial"/>
                <w:sz w:val="20"/>
                <w:szCs w:val="20"/>
              </w:rPr>
              <w:t>Caroline Brown – KIPP DC Legacy</w:t>
            </w:r>
          </w:p>
          <w:p w14:paraId="0D7D456D" w14:textId="0860B7A5" w:rsidR="00EA78EB" w:rsidRPr="00B957B6" w:rsidRDefault="00EA78EB" w:rsidP="005B183E">
            <w:pPr>
              <w:rPr>
                <w:rFonts w:ascii="Arial" w:eastAsia="Calibri" w:hAnsi="Arial" w:cs="Arial"/>
                <w:sz w:val="20"/>
                <w:szCs w:val="20"/>
              </w:rPr>
            </w:pPr>
            <w:r w:rsidRPr="00B957B6">
              <w:rPr>
                <w:rFonts w:ascii="Arial" w:eastAsia="Calibri" w:hAnsi="Arial" w:cs="Arial"/>
                <w:sz w:val="20"/>
                <w:szCs w:val="20"/>
              </w:rPr>
              <w:t>Commander Godin – MPD</w:t>
            </w:r>
          </w:p>
          <w:p w14:paraId="0171D850" w14:textId="0D5FF204" w:rsidR="007A4D62" w:rsidRPr="00B957B6" w:rsidRDefault="007A4D62" w:rsidP="005B183E">
            <w:pPr>
              <w:rPr>
                <w:rFonts w:ascii="Arial" w:eastAsia="Calibri" w:hAnsi="Arial" w:cs="Arial"/>
                <w:sz w:val="20"/>
                <w:szCs w:val="20"/>
              </w:rPr>
            </w:pPr>
            <w:r w:rsidRPr="00B957B6">
              <w:rPr>
                <w:rFonts w:ascii="Arial" w:eastAsia="Calibri" w:hAnsi="Arial" w:cs="Arial"/>
                <w:sz w:val="20"/>
                <w:szCs w:val="20"/>
              </w:rPr>
              <w:t>Captain Branch – MPD</w:t>
            </w:r>
          </w:p>
          <w:p w14:paraId="7501D972" w14:textId="35909F2F" w:rsidR="007A4D62" w:rsidRPr="00B957B6" w:rsidRDefault="007A4D62" w:rsidP="005B183E">
            <w:pPr>
              <w:rPr>
                <w:rFonts w:ascii="Arial" w:eastAsia="Calibri" w:hAnsi="Arial" w:cs="Arial"/>
                <w:sz w:val="20"/>
                <w:szCs w:val="20"/>
              </w:rPr>
            </w:pPr>
            <w:r w:rsidRPr="00B957B6">
              <w:rPr>
                <w:rFonts w:ascii="Arial" w:eastAsia="Calibri" w:hAnsi="Arial" w:cs="Arial"/>
                <w:sz w:val="20"/>
                <w:szCs w:val="20"/>
              </w:rPr>
              <w:t>Laura Harding – Deputy Mayor for Ed</w:t>
            </w:r>
          </w:p>
          <w:p w14:paraId="1964F9DA" w14:textId="3FBD47F2" w:rsidR="00EA78EB" w:rsidRPr="00B957B6" w:rsidRDefault="00EA78EB" w:rsidP="005B183E">
            <w:pPr>
              <w:rPr>
                <w:rFonts w:ascii="Arial" w:eastAsia="Calibri" w:hAnsi="Arial" w:cs="Arial"/>
                <w:sz w:val="20"/>
                <w:szCs w:val="20"/>
              </w:rPr>
            </w:pPr>
            <w:r w:rsidRPr="00B957B6">
              <w:rPr>
                <w:rFonts w:ascii="Arial" w:eastAsia="Calibri" w:hAnsi="Arial" w:cs="Arial"/>
                <w:sz w:val="20"/>
                <w:szCs w:val="20"/>
              </w:rPr>
              <w:t>Meagan Reed – DMPSJ</w:t>
            </w:r>
          </w:p>
          <w:p w14:paraId="55D7626A" w14:textId="608C7B3D" w:rsidR="00EA78EB" w:rsidRPr="00B957B6" w:rsidRDefault="00EA78EB" w:rsidP="005B183E">
            <w:pPr>
              <w:rPr>
                <w:rFonts w:ascii="Arial" w:hAnsi="Arial" w:cs="Arial"/>
                <w:sz w:val="20"/>
                <w:szCs w:val="20"/>
              </w:rPr>
            </w:pPr>
            <w:r w:rsidRPr="00B957B6">
              <w:rPr>
                <w:rFonts w:ascii="Arial" w:hAnsi="Arial" w:cs="Arial"/>
                <w:sz w:val="20"/>
                <w:szCs w:val="20"/>
              </w:rPr>
              <w:t>Floyd Bronson – School Talk/Restorative DC</w:t>
            </w:r>
          </w:p>
          <w:p w14:paraId="77FEE8D5" w14:textId="77777777" w:rsidR="000F1AC5" w:rsidRPr="00B957B6" w:rsidRDefault="000F1AC5" w:rsidP="005B183E">
            <w:pPr>
              <w:rPr>
                <w:rFonts w:ascii="Arial" w:hAnsi="Arial" w:cs="Arial"/>
                <w:sz w:val="20"/>
                <w:szCs w:val="20"/>
              </w:rPr>
            </w:pPr>
            <w:r w:rsidRPr="00B957B6">
              <w:rPr>
                <w:rFonts w:ascii="Arial" w:hAnsi="Arial" w:cs="Arial"/>
                <w:sz w:val="20"/>
                <w:szCs w:val="20"/>
              </w:rPr>
              <w:t xml:space="preserve">Heather </w:t>
            </w:r>
            <w:r w:rsidR="007B3EF7" w:rsidRPr="00B957B6">
              <w:rPr>
                <w:rFonts w:ascii="Arial" w:hAnsi="Arial" w:cs="Arial"/>
                <w:sz w:val="20"/>
                <w:szCs w:val="20"/>
              </w:rPr>
              <w:t>McGaffin – Office of Unified Communications</w:t>
            </w:r>
          </w:p>
          <w:p w14:paraId="07307735" w14:textId="1489E5AD" w:rsidR="00882108" w:rsidRPr="00B957B6" w:rsidRDefault="00882108" w:rsidP="005B183E">
            <w:pPr>
              <w:rPr>
                <w:rFonts w:ascii="Arial" w:hAnsi="Arial" w:cs="Arial"/>
                <w:sz w:val="20"/>
                <w:szCs w:val="20"/>
              </w:rPr>
            </w:pPr>
            <w:r w:rsidRPr="00B957B6">
              <w:rPr>
                <w:rFonts w:ascii="Arial" w:hAnsi="Arial" w:cs="Arial"/>
                <w:sz w:val="20"/>
                <w:szCs w:val="20"/>
              </w:rPr>
              <w:t>Rachelle Dennis</w:t>
            </w:r>
            <w:r w:rsidR="00B957B6" w:rsidRPr="00B957B6">
              <w:rPr>
                <w:rFonts w:ascii="Arial" w:hAnsi="Arial" w:cs="Arial"/>
                <w:sz w:val="20"/>
                <w:szCs w:val="20"/>
              </w:rPr>
              <w:t xml:space="preserve"> – Martha’s Table</w:t>
            </w:r>
          </w:p>
        </w:tc>
      </w:tr>
      <w:tr w:rsidR="00CC289D" w14:paraId="1174771A" w14:textId="77777777" w:rsidTr="005B183E">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74AC1B8" w14:textId="77777777" w:rsidR="00CC289D" w:rsidRPr="00B957B6" w:rsidRDefault="00CC289D" w:rsidP="005B183E">
            <w:pPr>
              <w:rPr>
                <w:rFonts w:ascii="Arial" w:hAnsi="Arial" w:cs="Arial"/>
                <w:sz w:val="20"/>
                <w:szCs w:val="20"/>
              </w:rPr>
            </w:pPr>
            <w:r w:rsidRPr="00B957B6">
              <w:rPr>
                <w:rFonts w:ascii="Arial" w:hAnsi="Arial" w:cs="Arial"/>
                <w:sz w:val="20"/>
                <w:szCs w:val="20"/>
              </w:rPr>
              <w:t>Notes Prepared by</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9F685B6" w14:textId="2C846D69" w:rsidR="00CC289D" w:rsidRPr="00B957B6" w:rsidRDefault="00B957B6" w:rsidP="005B183E">
            <w:pPr>
              <w:tabs>
                <w:tab w:val="left" w:pos="1580"/>
              </w:tabs>
              <w:contextualSpacing/>
              <w:rPr>
                <w:rFonts w:ascii="Arial" w:hAnsi="Arial" w:cs="Arial"/>
                <w:sz w:val="20"/>
                <w:szCs w:val="20"/>
              </w:rPr>
            </w:pPr>
            <w:r w:rsidRPr="00B957B6">
              <w:rPr>
                <w:rFonts w:ascii="Arial" w:hAnsi="Arial" w:cs="Arial"/>
                <w:sz w:val="20"/>
                <w:szCs w:val="20"/>
              </w:rPr>
              <w:t xml:space="preserve">Lisette Burton and </w:t>
            </w:r>
            <w:r w:rsidR="00CF2257" w:rsidRPr="00B957B6">
              <w:rPr>
                <w:rFonts w:ascii="Arial" w:hAnsi="Arial" w:cs="Arial"/>
                <w:sz w:val="20"/>
                <w:szCs w:val="20"/>
              </w:rPr>
              <w:t>Melissa Milchman</w:t>
            </w:r>
          </w:p>
        </w:tc>
      </w:tr>
    </w:tbl>
    <w:p w14:paraId="0DD693FD" w14:textId="4C0353EB" w:rsidR="00CC289D" w:rsidRDefault="00CC289D">
      <w:pPr>
        <w:pStyle w:val="Default"/>
        <w:spacing w:before="0" w:line="240" w:lineRule="auto"/>
        <w:rPr>
          <w:rFonts w:ascii="Arial" w:eastAsia="Arial" w:hAnsi="Arial" w:cs="Arial"/>
          <w:sz w:val="29"/>
          <w:szCs w:val="29"/>
        </w:rPr>
      </w:pPr>
    </w:p>
    <w:p w14:paraId="30874F0B" w14:textId="77777777" w:rsidR="00B957B6" w:rsidRDefault="00B957B6" w:rsidP="00CC289D">
      <w:pPr>
        <w:pStyle w:val="Default"/>
        <w:spacing w:before="0" w:line="240" w:lineRule="auto"/>
        <w:jc w:val="center"/>
        <w:rPr>
          <w:rFonts w:ascii="Arial" w:eastAsia="Arial" w:hAnsi="Arial" w:cs="Arial"/>
          <w:b/>
          <w:bCs/>
          <w:sz w:val="29"/>
          <w:szCs w:val="29"/>
        </w:rPr>
      </w:pPr>
    </w:p>
    <w:p w14:paraId="36B74BB1" w14:textId="025C787F" w:rsidR="00CC289D" w:rsidRPr="00CC289D" w:rsidRDefault="00CC289D" w:rsidP="00CC289D">
      <w:pPr>
        <w:pStyle w:val="Default"/>
        <w:spacing w:before="0" w:line="240" w:lineRule="auto"/>
        <w:jc w:val="center"/>
        <w:rPr>
          <w:rFonts w:ascii="Arial" w:eastAsia="Arial" w:hAnsi="Arial" w:cs="Arial"/>
          <w:b/>
          <w:bCs/>
          <w:sz w:val="29"/>
          <w:szCs w:val="29"/>
        </w:rPr>
      </w:pPr>
      <w:r w:rsidRPr="00CC289D">
        <w:rPr>
          <w:rFonts w:ascii="Arial" w:eastAsia="Arial" w:hAnsi="Arial" w:cs="Arial"/>
          <w:b/>
          <w:bCs/>
          <w:sz w:val="29"/>
          <w:szCs w:val="29"/>
        </w:rPr>
        <w:lastRenderedPageBreak/>
        <w:t>AGENDA</w:t>
      </w:r>
    </w:p>
    <w:tbl>
      <w:tblPr>
        <w:tblW w:w="990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7740"/>
      </w:tblGrid>
      <w:tr w:rsidR="00CC289D" w14:paraId="3B3BE2A1" w14:textId="77777777" w:rsidTr="00B957B6">
        <w:trPr>
          <w:trHeight w:val="73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44D96A" w14:textId="77777777" w:rsidR="00CC289D" w:rsidRDefault="00CC289D">
            <w:pPr>
              <w:pStyle w:val="BodyA"/>
              <w:widowControl w:val="0"/>
              <w:spacing w:line="240" w:lineRule="auto"/>
            </w:pPr>
            <w:r>
              <w:rPr>
                <w:lang w:val="en-US"/>
              </w:rPr>
              <w:t>Welcome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55BA08" w14:textId="77777777" w:rsidR="00CC289D" w:rsidRDefault="00CC289D">
            <w:pPr>
              <w:pStyle w:val="BodyA"/>
              <w:widowControl w:val="0"/>
              <w:spacing w:line="240" w:lineRule="auto"/>
            </w:pPr>
            <w:r>
              <w:rPr>
                <w:lang w:val="en-US"/>
              </w:rPr>
              <w:t>Welcome and Introductions (</w:t>
            </w:r>
            <w:r>
              <w:rPr>
                <w:i/>
                <w:iCs/>
                <w:lang w:val="en-US"/>
              </w:rPr>
              <w:t xml:space="preserve">Laura Furr, Chair) </w:t>
            </w:r>
          </w:p>
        </w:tc>
      </w:tr>
      <w:tr w:rsidR="00CC289D" w14:paraId="47512302" w14:textId="77777777" w:rsidTr="00B957B6">
        <w:trPr>
          <w:trHeight w:val="121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720353" w14:textId="77777777" w:rsidR="00CC289D" w:rsidRDefault="00CC289D">
            <w:pPr>
              <w:widowControl w:val="0"/>
            </w:pPr>
            <w:r>
              <w:rPr>
                <w:rFonts w:ascii="Arial" w:hAnsi="Arial" w:cs="Arial Unicode MS"/>
                <w:color w:val="000000"/>
                <w:sz w:val="22"/>
                <w:szCs w:val="22"/>
                <w:u w:color="000000"/>
                <w14:textOutline w14:w="12700" w14:cap="flat" w14:cmpd="sng" w14:algn="ctr">
                  <w14:noFill/>
                  <w14:prstDash w14:val="solid"/>
                  <w14:miter w14:lim="400000"/>
                </w14:textOutline>
              </w:rPr>
              <w:t>JJAG Business</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F6298B" w14:textId="77777777" w:rsidR="00CC289D" w:rsidRDefault="00CC289D">
            <w:pPr>
              <w:pStyle w:val="BodyB"/>
              <w:widowControl w:val="0"/>
              <w:rPr>
                <w:rFonts w:ascii="Arial" w:eastAsia="Arial" w:hAnsi="Arial" w:cs="Arial"/>
                <w:i/>
                <w:iCs/>
                <w:sz w:val="22"/>
                <w:szCs w:val="22"/>
              </w:rPr>
            </w:pPr>
            <w:r>
              <w:rPr>
                <w:rFonts w:ascii="Arial" w:hAnsi="Arial"/>
                <w:sz w:val="22"/>
                <w:szCs w:val="22"/>
              </w:rPr>
              <w:t>Update on JJAG Business (</w:t>
            </w:r>
            <w:r>
              <w:rPr>
                <w:rFonts w:ascii="Arial" w:hAnsi="Arial"/>
                <w:i/>
                <w:iCs/>
                <w:sz w:val="22"/>
                <w:szCs w:val="22"/>
              </w:rPr>
              <w:t>Melissa Milchman, OVSJG and Toni Lemons, CJCC)</w:t>
            </w:r>
          </w:p>
          <w:p w14:paraId="49A4A1A5" w14:textId="3C6835C5" w:rsidR="00CC289D" w:rsidRPr="00B957B6" w:rsidRDefault="00CC289D" w:rsidP="00B957B6">
            <w:pPr>
              <w:pStyle w:val="BodyB"/>
              <w:widowControl w:val="0"/>
              <w:numPr>
                <w:ilvl w:val="0"/>
                <w:numId w:val="1"/>
              </w:numPr>
              <w:rPr>
                <w:rFonts w:ascii="Arial" w:hAnsi="Arial"/>
                <w:sz w:val="22"/>
                <w:szCs w:val="22"/>
              </w:rPr>
            </w:pPr>
            <w:r>
              <w:rPr>
                <w:rFonts w:ascii="Arial" w:hAnsi="Arial"/>
                <w:sz w:val="22"/>
                <w:szCs w:val="22"/>
              </w:rPr>
              <w:t>Hotline RFA update</w:t>
            </w:r>
            <w:r w:rsidR="00EA78EB">
              <w:rPr>
                <w:rFonts w:ascii="Arial" w:hAnsi="Arial"/>
                <w:sz w:val="22"/>
                <w:szCs w:val="22"/>
              </w:rPr>
              <w:t xml:space="preserve"> – no one applied for these funds </w:t>
            </w:r>
            <w:r w:rsidR="00B957B6">
              <w:rPr>
                <w:rFonts w:ascii="Arial" w:hAnsi="Arial"/>
                <w:sz w:val="22"/>
                <w:szCs w:val="22"/>
              </w:rPr>
              <w:t xml:space="preserve">(to support </w:t>
            </w:r>
            <w:r w:rsidR="00B957B6">
              <w:rPr>
                <w:rFonts w:ascii="Arial" w:hAnsi="Arial"/>
                <w:sz w:val="22"/>
                <w:szCs w:val="22"/>
              </w:rPr>
              <w:t>providers interested in providing technological enhancement</w:t>
            </w:r>
            <w:r w:rsidR="00B957B6">
              <w:rPr>
                <w:rFonts w:ascii="Arial" w:hAnsi="Arial"/>
                <w:sz w:val="22"/>
                <w:szCs w:val="22"/>
              </w:rPr>
              <w:t xml:space="preserve"> that enhance outreach and access to </w:t>
            </w:r>
            <w:r w:rsidR="00B957B6">
              <w:rPr>
                <w:rFonts w:ascii="Arial" w:hAnsi="Arial"/>
                <w:sz w:val="22"/>
                <w:szCs w:val="22"/>
              </w:rPr>
              <w:t>services</w:t>
            </w:r>
            <w:r w:rsidR="00B957B6">
              <w:rPr>
                <w:rFonts w:ascii="Arial" w:hAnsi="Arial"/>
                <w:sz w:val="22"/>
                <w:szCs w:val="22"/>
              </w:rPr>
              <w:t xml:space="preserve"> like text or chat capabilities)</w:t>
            </w:r>
            <w:r w:rsidR="00B957B6">
              <w:rPr>
                <w:rFonts w:ascii="Arial" w:hAnsi="Arial"/>
                <w:sz w:val="22"/>
                <w:szCs w:val="22"/>
              </w:rPr>
              <w:t>; will explore how</w:t>
            </w:r>
            <w:r w:rsidR="00B957B6">
              <w:rPr>
                <w:rFonts w:ascii="Arial" w:hAnsi="Arial"/>
                <w:sz w:val="22"/>
                <w:szCs w:val="22"/>
              </w:rPr>
              <w:t xml:space="preserve"> and whether we should</w:t>
            </w:r>
            <w:r w:rsidR="00B957B6">
              <w:rPr>
                <w:rFonts w:ascii="Arial" w:hAnsi="Arial"/>
                <w:sz w:val="22"/>
                <w:szCs w:val="22"/>
              </w:rPr>
              <w:t xml:space="preserve"> make this opportunity available in future RFAs and seek feedback to understand how to do outreach to ensure those who could have benefitted from this funding get connected to the opportunity</w:t>
            </w:r>
            <w:r w:rsidR="00B957B6">
              <w:rPr>
                <w:rFonts w:ascii="Arial" w:hAnsi="Arial"/>
                <w:sz w:val="22"/>
                <w:szCs w:val="22"/>
              </w:rPr>
              <w:t xml:space="preserve"> or other funding streams to actually implement the vision for improved continuum of care!</w:t>
            </w:r>
          </w:p>
          <w:p w14:paraId="4F331482" w14:textId="027DB1D1" w:rsidR="00EA78EB" w:rsidRDefault="00EA78EB">
            <w:pPr>
              <w:pStyle w:val="BodyB"/>
              <w:widowControl w:val="0"/>
              <w:numPr>
                <w:ilvl w:val="0"/>
                <w:numId w:val="1"/>
              </w:numPr>
              <w:rPr>
                <w:rFonts w:ascii="Arial" w:hAnsi="Arial"/>
                <w:sz w:val="22"/>
                <w:szCs w:val="22"/>
              </w:rPr>
            </w:pPr>
            <w:r>
              <w:rPr>
                <w:rFonts w:ascii="Arial" w:hAnsi="Arial"/>
                <w:sz w:val="22"/>
                <w:szCs w:val="22"/>
              </w:rPr>
              <w:t>Compliance Monitoring Manual feedback received</w:t>
            </w:r>
            <w:r w:rsidR="00B957B6">
              <w:rPr>
                <w:rFonts w:ascii="Arial" w:hAnsi="Arial"/>
                <w:sz w:val="22"/>
                <w:szCs w:val="22"/>
              </w:rPr>
              <w:t xml:space="preserve"> from OJJDP</w:t>
            </w:r>
            <w:r>
              <w:rPr>
                <w:rFonts w:ascii="Arial" w:hAnsi="Arial"/>
                <w:sz w:val="22"/>
                <w:szCs w:val="22"/>
              </w:rPr>
              <w:t xml:space="preserve"> -w</w:t>
            </w:r>
            <w:r w:rsidR="00B957B6">
              <w:rPr>
                <w:rFonts w:ascii="Arial" w:hAnsi="Arial"/>
                <w:sz w:val="22"/>
                <w:szCs w:val="22"/>
              </w:rPr>
              <w:t>e</w:t>
            </w:r>
            <w:r>
              <w:rPr>
                <w:rFonts w:ascii="Arial" w:hAnsi="Arial"/>
                <w:sz w:val="22"/>
                <w:szCs w:val="22"/>
              </w:rPr>
              <w:t xml:space="preserve"> have until July 8 to submit our revisions. Key changes – language (</w:t>
            </w:r>
            <w:r w:rsidR="00B957B6">
              <w:rPr>
                <w:rFonts w:ascii="Arial" w:hAnsi="Arial"/>
                <w:sz w:val="22"/>
                <w:szCs w:val="22"/>
              </w:rPr>
              <w:t xml:space="preserve">fixing </w:t>
            </w:r>
            <w:r>
              <w:rPr>
                <w:rFonts w:ascii="Arial" w:hAnsi="Arial"/>
                <w:sz w:val="22"/>
                <w:szCs w:val="22"/>
              </w:rPr>
              <w:t xml:space="preserve">inconsistencies in </w:t>
            </w:r>
            <w:r w:rsidR="00B957B6">
              <w:rPr>
                <w:rFonts w:ascii="Arial" w:hAnsi="Arial"/>
                <w:sz w:val="22"/>
                <w:szCs w:val="22"/>
              </w:rPr>
              <w:t xml:space="preserve">OJJDP </w:t>
            </w:r>
            <w:r>
              <w:rPr>
                <w:rFonts w:ascii="Arial" w:hAnsi="Arial"/>
                <w:sz w:val="22"/>
                <w:szCs w:val="22"/>
              </w:rPr>
              <w:t>training and guidance documents</w:t>
            </w:r>
            <w:r w:rsidR="00B957B6">
              <w:rPr>
                <w:rFonts w:ascii="Arial" w:hAnsi="Arial"/>
                <w:sz w:val="22"/>
                <w:szCs w:val="22"/>
              </w:rPr>
              <w:t>)</w:t>
            </w:r>
            <w:r>
              <w:rPr>
                <w:rFonts w:ascii="Arial" w:hAnsi="Arial"/>
                <w:sz w:val="22"/>
                <w:szCs w:val="22"/>
              </w:rPr>
              <w:t xml:space="preserve"> and request</w:t>
            </w:r>
            <w:r w:rsidR="00B957B6">
              <w:rPr>
                <w:rFonts w:ascii="Arial" w:hAnsi="Arial"/>
                <w:sz w:val="22"/>
                <w:szCs w:val="22"/>
              </w:rPr>
              <w:t>ed</w:t>
            </w:r>
            <w:r>
              <w:rPr>
                <w:rFonts w:ascii="Arial" w:hAnsi="Arial"/>
                <w:sz w:val="22"/>
                <w:szCs w:val="22"/>
              </w:rPr>
              <w:t xml:space="preserve"> additional details on our monitoring practices, such as how we monitor interstate compact and interest of justice hearings. </w:t>
            </w:r>
          </w:p>
          <w:p w14:paraId="4BDA2336" w14:textId="1B53A080" w:rsidR="00CC289D" w:rsidRDefault="00CC289D">
            <w:pPr>
              <w:pStyle w:val="BodyB"/>
              <w:widowControl w:val="0"/>
              <w:numPr>
                <w:ilvl w:val="0"/>
                <w:numId w:val="1"/>
              </w:numPr>
              <w:rPr>
                <w:rFonts w:ascii="Arial" w:hAnsi="Arial"/>
                <w:sz w:val="22"/>
                <w:szCs w:val="22"/>
              </w:rPr>
            </w:pPr>
            <w:r>
              <w:rPr>
                <w:rFonts w:ascii="Arial" w:hAnsi="Arial"/>
                <w:sz w:val="22"/>
                <w:szCs w:val="22"/>
              </w:rPr>
              <w:t>Reminder and update: September</w:t>
            </w:r>
            <w:r w:rsidR="007A4D62">
              <w:rPr>
                <w:rFonts w:ascii="Arial" w:hAnsi="Arial"/>
                <w:sz w:val="22"/>
                <w:szCs w:val="22"/>
              </w:rPr>
              <w:t xml:space="preserve"> 13</w:t>
            </w:r>
            <w:r w:rsidR="007A4D62" w:rsidRPr="007A4D62">
              <w:rPr>
                <w:rFonts w:ascii="Arial" w:hAnsi="Arial"/>
                <w:sz w:val="22"/>
                <w:szCs w:val="22"/>
                <w:vertAlign w:val="superscript"/>
              </w:rPr>
              <w:t>th</w:t>
            </w:r>
            <w:r>
              <w:rPr>
                <w:rFonts w:ascii="Arial" w:hAnsi="Arial"/>
                <w:sz w:val="22"/>
                <w:szCs w:val="22"/>
              </w:rPr>
              <w:t xml:space="preserve"> retreat</w:t>
            </w:r>
            <w:r w:rsidR="007A4D62">
              <w:rPr>
                <w:rFonts w:ascii="Arial" w:hAnsi="Arial"/>
                <w:sz w:val="22"/>
                <w:szCs w:val="22"/>
              </w:rPr>
              <w:t xml:space="preserve"> on RED and Trainings (Race and Equity and Youth Adult Partnerships</w:t>
            </w:r>
            <w:r w:rsidR="00B957B6">
              <w:rPr>
                <w:rFonts w:ascii="Arial" w:hAnsi="Arial"/>
                <w:sz w:val="22"/>
                <w:szCs w:val="22"/>
              </w:rPr>
              <w:t>)</w:t>
            </w:r>
            <w:r>
              <w:rPr>
                <w:rFonts w:ascii="Arial" w:hAnsi="Arial"/>
                <w:sz w:val="22"/>
                <w:szCs w:val="22"/>
              </w:rPr>
              <w:t xml:space="preserve">; </w:t>
            </w:r>
            <w:r w:rsidR="00B957B6">
              <w:rPr>
                <w:rFonts w:ascii="Arial" w:hAnsi="Arial"/>
                <w:sz w:val="22"/>
                <w:szCs w:val="22"/>
              </w:rPr>
              <w:t xml:space="preserve">there is </w:t>
            </w:r>
            <w:r>
              <w:rPr>
                <w:rFonts w:ascii="Arial" w:hAnsi="Arial"/>
                <w:sz w:val="22"/>
                <w:szCs w:val="22"/>
              </w:rPr>
              <w:t>no August</w:t>
            </w:r>
            <w:r w:rsidR="00B957B6">
              <w:rPr>
                <w:rFonts w:ascii="Arial" w:hAnsi="Arial"/>
                <w:sz w:val="22"/>
                <w:szCs w:val="22"/>
              </w:rPr>
              <w:t xml:space="preserve"> JJAG</w:t>
            </w:r>
            <w:r>
              <w:rPr>
                <w:rFonts w:ascii="Arial" w:hAnsi="Arial"/>
                <w:sz w:val="22"/>
                <w:szCs w:val="22"/>
              </w:rPr>
              <w:t xml:space="preserve"> meeting</w:t>
            </w:r>
          </w:p>
        </w:tc>
      </w:tr>
      <w:tr w:rsidR="00CC289D" w14:paraId="1727C458" w14:textId="77777777" w:rsidTr="00B957B6">
        <w:trPr>
          <w:trHeight w:val="73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8E164" w14:textId="77777777" w:rsidR="00CC289D" w:rsidRDefault="00CC289D">
            <w:pPr>
              <w:widowControl w:val="0"/>
            </w:pPr>
            <w:r>
              <w:rPr>
                <w:rFonts w:ascii="Arial" w:hAnsi="Arial" w:cs="Arial Unicode MS"/>
                <w:color w:val="000000"/>
                <w:sz w:val="22"/>
                <w:szCs w:val="22"/>
                <w:u w:color="000000"/>
                <w14:textOutline w14:w="0" w14:cap="flat" w14:cmpd="sng" w14:algn="ctr">
                  <w14:noFill/>
                  <w14:prstDash w14:val="solid"/>
                  <w14:bevel/>
                </w14:textOutline>
              </w:rPr>
              <w:t>YLA Update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AB6EC0" w14:textId="77777777" w:rsidR="00CC289D" w:rsidRDefault="00CC289D">
            <w:pPr>
              <w:pStyle w:val="BodyB"/>
              <w:widowControl w:val="0"/>
              <w:rPr>
                <w:rFonts w:ascii="Arial" w:eastAsia="Arial" w:hAnsi="Arial" w:cs="Arial"/>
                <w:sz w:val="22"/>
                <w:szCs w:val="22"/>
              </w:rPr>
            </w:pPr>
            <w:r>
              <w:rPr>
                <w:rFonts w:ascii="Arial" w:hAnsi="Arial"/>
                <w:sz w:val="22"/>
                <w:szCs w:val="22"/>
              </w:rPr>
              <w:t xml:space="preserve">Update on YLA Activities </w:t>
            </w:r>
            <w:r>
              <w:rPr>
                <w:rFonts w:ascii="Arial" w:hAnsi="Arial"/>
                <w:i/>
                <w:iCs/>
                <w:sz w:val="22"/>
                <w:szCs w:val="22"/>
              </w:rPr>
              <w:t>(YLA members</w:t>
            </w:r>
            <w:r>
              <w:rPr>
                <w:rFonts w:ascii="Arial" w:hAnsi="Arial"/>
                <w:sz w:val="22"/>
                <w:szCs w:val="22"/>
              </w:rPr>
              <w:t>)</w:t>
            </w:r>
          </w:p>
          <w:p w14:paraId="7CC4A924" w14:textId="6E408444" w:rsidR="00CC289D" w:rsidRDefault="00CC289D">
            <w:pPr>
              <w:pStyle w:val="BodyB"/>
              <w:widowControl w:val="0"/>
              <w:numPr>
                <w:ilvl w:val="0"/>
                <w:numId w:val="2"/>
              </w:numPr>
              <w:rPr>
                <w:rFonts w:ascii="Arial" w:hAnsi="Arial"/>
                <w:sz w:val="22"/>
                <w:szCs w:val="22"/>
              </w:rPr>
            </w:pPr>
            <w:r>
              <w:rPr>
                <w:rFonts w:ascii="Arial" w:hAnsi="Arial"/>
                <w:sz w:val="22"/>
                <w:szCs w:val="22"/>
              </w:rPr>
              <w:t>Open forum</w:t>
            </w:r>
            <w:r w:rsidR="007A4D62">
              <w:rPr>
                <w:rFonts w:ascii="Arial" w:hAnsi="Arial"/>
                <w:sz w:val="22"/>
                <w:szCs w:val="22"/>
              </w:rPr>
              <w:t xml:space="preserve"> – </w:t>
            </w:r>
          </w:p>
          <w:p w14:paraId="5B86DDBD" w14:textId="56FFC8A4" w:rsidR="00B957B6" w:rsidRDefault="00B957B6" w:rsidP="00B957B6">
            <w:pPr>
              <w:pStyle w:val="BodyB"/>
              <w:widowControl w:val="0"/>
              <w:numPr>
                <w:ilvl w:val="1"/>
                <w:numId w:val="2"/>
              </w:numPr>
              <w:rPr>
                <w:rFonts w:ascii="Arial" w:hAnsi="Arial"/>
                <w:sz w:val="22"/>
                <w:szCs w:val="22"/>
              </w:rPr>
            </w:pPr>
            <w:r>
              <w:rPr>
                <w:rFonts w:ascii="Arial" w:hAnsi="Arial"/>
                <w:sz w:val="22"/>
                <w:szCs w:val="22"/>
              </w:rPr>
              <w:t>Concerns about affordable housing options presented to young adults</w:t>
            </w:r>
          </w:p>
          <w:p w14:paraId="5FF572F3" w14:textId="77777777" w:rsidR="00B957B6" w:rsidRDefault="00B957B6" w:rsidP="00B957B6">
            <w:pPr>
              <w:pStyle w:val="BodyB"/>
              <w:widowControl w:val="0"/>
              <w:numPr>
                <w:ilvl w:val="2"/>
                <w:numId w:val="2"/>
              </w:numPr>
              <w:rPr>
                <w:rFonts w:ascii="Arial" w:hAnsi="Arial"/>
                <w:sz w:val="22"/>
                <w:szCs w:val="22"/>
              </w:rPr>
            </w:pPr>
            <w:r>
              <w:rPr>
                <w:rFonts w:ascii="Arial" w:hAnsi="Arial"/>
                <w:sz w:val="22"/>
                <w:szCs w:val="22"/>
              </w:rPr>
              <w:t>Cliff after 18 mos. transitional housing and up to 12 mos. rapid rehousing</w:t>
            </w:r>
          </w:p>
          <w:p w14:paraId="6647C591" w14:textId="77777777" w:rsidR="00B957B6" w:rsidRDefault="00B957B6" w:rsidP="00B957B6">
            <w:pPr>
              <w:pStyle w:val="BodyB"/>
              <w:widowControl w:val="0"/>
              <w:numPr>
                <w:ilvl w:val="2"/>
                <w:numId w:val="2"/>
              </w:numPr>
              <w:rPr>
                <w:rFonts w:ascii="Arial" w:hAnsi="Arial"/>
                <w:sz w:val="22"/>
                <w:szCs w:val="22"/>
              </w:rPr>
            </w:pPr>
            <w:r>
              <w:rPr>
                <w:rFonts w:ascii="Arial" w:hAnsi="Arial"/>
                <w:sz w:val="22"/>
                <w:szCs w:val="22"/>
              </w:rPr>
              <w:t>Casa Ruby low barrier shelter no longer available</w:t>
            </w:r>
          </w:p>
          <w:p w14:paraId="6A733E17" w14:textId="45773814" w:rsidR="00B957B6" w:rsidRDefault="00B957B6" w:rsidP="00B957B6">
            <w:pPr>
              <w:pStyle w:val="BodyB"/>
              <w:widowControl w:val="0"/>
              <w:numPr>
                <w:ilvl w:val="1"/>
                <w:numId w:val="2"/>
              </w:numPr>
              <w:rPr>
                <w:rFonts w:ascii="Arial" w:hAnsi="Arial"/>
                <w:sz w:val="22"/>
                <w:szCs w:val="22"/>
              </w:rPr>
            </w:pPr>
            <w:r>
              <w:rPr>
                <w:rFonts w:ascii="Arial" w:hAnsi="Arial"/>
                <w:sz w:val="22"/>
                <w:szCs w:val="22"/>
              </w:rPr>
              <w:t>Concern about inconsistencies across DC providers and sectors in the t</w:t>
            </w:r>
            <w:r>
              <w:rPr>
                <w:rFonts w:ascii="Arial" w:hAnsi="Arial"/>
                <w:sz w:val="22"/>
                <w:szCs w:val="22"/>
              </w:rPr>
              <w:t xml:space="preserve">ransition age youth definition </w:t>
            </w:r>
            <w:r>
              <w:rPr>
                <w:rFonts w:ascii="Arial" w:hAnsi="Arial"/>
                <w:sz w:val="22"/>
                <w:szCs w:val="22"/>
              </w:rPr>
              <w:t>(e.g., DBH can serve 16-24, typically child welfare can serve 18-21, others 18-25)</w:t>
            </w:r>
            <w:r>
              <w:rPr>
                <w:rFonts w:ascii="Arial" w:hAnsi="Arial"/>
                <w:sz w:val="22"/>
                <w:szCs w:val="22"/>
              </w:rPr>
              <w:t>– younger children</w:t>
            </w:r>
            <w:r>
              <w:rPr>
                <w:rFonts w:ascii="Arial" w:hAnsi="Arial"/>
                <w:sz w:val="22"/>
                <w:szCs w:val="22"/>
              </w:rPr>
              <w:t xml:space="preserve"> are</w:t>
            </w:r>
            <w:r>
              <w:rPr>
                <w:rFonts w:ascii="Arial" w:hAnsi="Arial"/>
                <w:sz w:val="22"/>
                <w:szCs w:val="22"/>
              </w:rPr>
              <w:t xml:space="preserve"> participating in crimes, older young adults (up to 30) still struggling to navigate adult independence</w:t>
            </w:r>
            <w:r w:rsidR="00930F86">
              <w:rPr>
                <w:rFonts w:ascii="Arial" w:hAnsi="Arial"/>
                <w:sz w:val="22"/>
                <w:szCs w:val="22"/>
              </w:rPr>
              <w:t xml:space="preserve"> </w:t>
            </w:r>
          </w:p>
          <w:p w14:paraId="6221E034" w14:textId="23735864" w:rsidR="00B957B6" w:rsidRDefault="00B957B6" w:rsidP="00B957B6">
            <w:pPr>
              <w:pStyle w:val="BodyB"/>
              <w:widowControl w:val="0"/>
              <w:numPr>
                <w:ilvl w:val="1"/>
                <w:numId w:val="2"/>
              </w:numPr>
              <w:rPr>
                <w:rFonts w:ascii="Arial" w:hAnsi="Arial"/>
                <w:sz w:val="22"/>
                <w:szCs w:val="22"/>
              </w:rPr>
            </w:pPr>
            <w:r>
              <w:rPr>
                <w:rFonts w:ascii="Arial" w:hAnsi="Arial"/>
                <w:sz w:val="22"/>
                <w:szCs w:val="22"/>
              </w:rPr>
              <w:t xml:space="preserve">Concerns about gun violence in the </w:t>
            </w:r>
            <w:proofErr w:type="gramStart"/>
            <w:r>
              <w:rPr>
                <w:rFonts w:ascii="Arial" w:hAnsi="Arial"/>
                <w:sz w:val="22"/>
                <w:szCs w:val="22"/>
              </w:rPr>
              <w:t>District</w:t>
            </w:r>
            <w:proofErr w:type="gramEnd"/>
            <w:r w:rsidR="00930F86">
              <w:rPr>
                <w:rFonts w:ascii="Arial" w:hAnsi="Arial"/>
                <w:sz w:val="22"/>
                <w:szCs w:val="22"/>
              </w:rPr>
              <w:t xml:space="preserve"> – community members are fearful </w:t>
            </w:r>
          </w:p>
          <w:p w14:paraId="48A321A7" w14:textId="3CF61847" w:rsidR="00B957B6" w:rsidRDefault="00B957B6" w:rsidP="00B957B6">
            <w:pPr>
              <w:pStyle w:val="BodyB"/>
              <w:widowControl w:val="0"/>
              <w:numPr>
                <w:ilvl w:val="2"/>
                <w:numId w:val="2"/>
              </w:numPr>
              <w:rPr>
                <w:rFonts w:ascii="Arial" w:hAnsi="Arial"/>
                <w:sz w:val="22"/>
                <w:szCs w:val="22"/>
              </w:rPr>
            </w:pPr>
            <w:r>
              <w:rPr>
                <w:rFonts w:ascii="Arial" w:hAnsi="Arial"/>
                <w:sz w:val="22"/>
                <w:szCs w:val="22"/>
              </w:rPr>
              <w:t>Recommendations for jail</w:t>
            </w:r>
            <w:r w:rsidR="00930F86">
              <w:rPr>
                <w:rFonts w:ascii="Arial" w:hAnsi="Arial"/>
                <w:sz w:val="22"/>
                <w:szCs w:val="22"/>
              </w:rPr>
              <w:t xml:space="preserve"> Young Men Emerging Unit</w:t>
            </w:r>
            <w:r>
              <w:rPr>
                <w:rFonts w:ascii="Arial" w:hAnsi="Arial"/>
                <w:sz w:val="22"/>
                <w:szCs w:val="22"/>
              </w:rPr>
              <w:t xml:space="preserve"> mentorship program – current mentors on the jail block are adults who have been incarcerated for 15+ years who may not be best positioned </w:t>
            </w:r>
            <w:r w:rsidR="00930F86">
              <w:rPr>
                <w:rFonts w:ascii="Arial" w:hAnsi="Arial"/>
                <w:sz w:val="22"/>
                <w:szCs w:val="22"/>
              </w:rPr>
              <w:t>to understand how to navigate the pressures and challenges in the community now.</w:t>
            </w:r>
          </w:p>
          <w:p w14:paraId="354ED9B0" w14:textId="49F0044E" w:rsidR="00B957B6" w:rsidRDefault="00B957B6" w:rsidP="00B957B6">
            <w:pPr>
              <w:pStyle w:val="BodyB"/>
              <w:widowControl w:val="0"/>
              <w:numPr>
                <w:ilvl w:val="0"/>
                <w:numId w:val="2"/>
              </w:numPr>
              <w:rPr>
                <w:rFonts w:ascii="Arial" w:hAnsi="Arial"/>
                <w:sz w:val="22"/>
                <w:szCs w:val="22"/>
              </w:rPr>
            </w:pPr>
            <w:r>
              <w:rPr>
                <w:rFonts w:ascii="Arial" w:hAnsi="Arial"/>
                <w:sz w:val="22"/>
                <w:szCs w:val="22"/>
              </w:rPr>
              <w:t>Consider what follow-up/ideas</w:t>
            </w:r>
            <w:r w:rsidR="00930F86">
              <w:rPr>
                <w:rFonts w:ascii="Arial" w:hAnsi="Arial"/>
                <w:sz w:val="22"/>
                <w:szCs w:val="22"/>
              </w:rPr>
              <w:t>: how/what can we</w:t>
            </w:r>
            <w:r>
              <w:rPr>
                <w:rFonts w:ascii="Arial" w:hAnsi="Arial"/>
                <w:sz w:val="22"/>
                <w:szCs w:val="22"/>
              </w:rPr>
              <w:t xml:space="preserve"> do with information shared during open forum</w:t>
            </w:r>
            <w:r w:rsidR="00930F86">
              <w:rPr>
                <w:rFonts w:ascii="Arial" w:hAnsi="Arial"/>
                <w:sz w:val="22"/>
                <w:szCs w:val="22"/>
              </w:rPr>
              <w:t>?</w:t>
            </w:r>
          </w:p>
          <w:p w14:paraId="2D01FC7F" w14:textId="77777777" w:rsidR="00B957B6" w:rsidRDefault="00B957B6" w:rsidP="00B957B6">
            <w:pPr>
              <w:pStyle w:val="BodyB"/>
              <w:widowControl w:val="0"/>
              <w:numPr>
                <w:ilvl w:val="1"/>
                <w:numId w:val="2"/>
              </w:numPr>
              <w:rPr>
                <w:rFonts w:ascii="Arial" w:hAnsi="Arial"/>
                <w:sz w:val="22"/>
                <w:szCs w:val="22"/>
              </w:rPr>
            </w:pPr>
            <w:r>
              <w:rPr>
                <w:rFonts w:ascii="Arial" w:hAnsi="Arial"/>
                <w:sz w:val="22"/>
                <w:szCs w:val="22"/>
              </w:rPr>
              <w:t xml:space="preserve">Invite Director Linda </w:t>
            </w:r>
            <w:proofErr w:type="spellStart"/>
            <w:r>
              <w:rPr>
                <w:rFonts w:ascii="Arial" w:hAnsi="Arial"/>
                <w:sz w:val="22"/>
                <w:szCs w:val="22"/>
              </w:rPr>
              <w:t>Harlee</w:t>
            </w:r>
            <w:proofErr w:type="spellEnd"/>
            <w:r>
              <w:rPr>
                <w:rFonts w:ascii="Arial" w:hAnsi="Arial"/>
                <w:sz w:val="22"/>
                <w:szCs w:val="22"/>
              </w:rPr>
              <w:t xml:space="preserve">-Harper to future JJAG meeting and </w:t>
            </w:r>
            <w:proofErr w:type="gramStart"/>
            <w:r>
              <w:rPr>
                <w:rFonts w:ascii="Arial" w:hAnsi="Arial"/>
                <w:sz w:val="22"/>
                <w:szCs w:val="22"/>
              </w:rPr>
              <w:t>offer assistance</w:t>
            </w:r>
            <w:proofErr w:type="gramEnd"/>
            <w:r>
              <w:rPr>
                <w:rFonts w:ascii="Arial" w:hAnsi="Arial"/>
                <w:sz w:val="22"/>
                <w:szCs w:val="22"/>
              </w:rPr>
              <w:t xml:space="preserve"> or potential partnership from JJAG</w:t>
            </w:r>
          </w:p>
          <w:p w14:paraId="40405985" w14:textId="67DC3BF0" w:rsidR="00B957B6" w:rsidRDefault="00930F86" w:rsidP="00B957B6">
            <w:pPr>
              <w:pStyle w:val="BodyB"/>
              <w:widowControl w:val="0"/>
              <w:numPr>
                <w:ilvl w:val="1"/>
                <w:numId w:val="2"/>
              </w:numPr>
              <w:rPr>
                <w:rFonts w:ascii="Arial" w:hAnsi="Arial"/>
                <w:sz w:val="22"/>
                <w:szCs w:val="22"/>
              </w:rPr>
            </w:pPr>
            <w:r>
              <w:rPr>
                <w:rFonts w:ascii="Arial" w:hAnsi="Arial"/>
                <w:sz w:val="22"/>
                <w:szCs w:val="22"/>
              </w:rPr>
              <w:t xml:space="preserve">Trigger Project sponsored </w:t>
            </w:r>
            <w:proofErr w:type="gramStart"/>
            <w:r>
              <w:rPr>
                <w:rFonts w:ascii="Arial" w:hAnsi="Arial"/>
                <w:sz w:val="22"/>
                <w:szCs w:val="22"/>
              </w:rPr>
              <w:t>an</w:t>
            </w:r>
            <w:proofErr w:type="gramEnd"/>
            <w:r>
              <w:rPr>
                <w:rFonts w:ascii="Arial" w:hAnsi="Arial"/>
                <w:sz w:val="22"/>
                <w:szCs w:val="22"/>
              </w:rPr>
              <w:t xml:space="preserve"> </w:t>
            </w:r>
            <w:r>
              <w:rPr>
                <w:rFonts w:ascii="Arial" w:hAnsi="Arial"/>
                <w:sz w:val="22"/>
                <w:szCs w:val="22"/>
              </w:rPr>
              <w:t xml:space="preserve">second annual </w:t>
            </w:r>
            <w:r>
              <w:rPr>
                <w:rFonts w:ascii="Arial" w:hAnsi="Arial"/>
                <w:sz w:val="22"/>
                <w:szCs w:val="22"/>
              </w:rPr>
              <w:t>End Gun Violence Conference</w:t>
            </w:r>
            <w:r>
              <w:rPr>
                <w:rFonts w:ascii="Arial" w:hAnsi="Arial"/>
                <w:sz w:val="22"/>
                <w:szCs w:val="22"/>
              </w:rPr>
              <w:t>, where stakeholders</w:t>
            </w:r>
            <w:r>
              <w:rPr>
                <w:rFonts w:ascii="Arial" w:hAnsi="Arial"/>
                <w:sz w:val="22"/>
                <w:szCs w:val="22"/>
              </w:rPr>
              <w:t xml:space="preserve"> discussed tenants of gun violence reduction strategies – a graphic recorder captured information </w:t>
            </w:r>
            <w:r>
              <w:rPr>
                <w:rFonts w:ascii="Arial" w:hAnsi="Arial"/>
                <w:sz w:val="22"/>
                <w:szCs w:val="22"/>
              </w:rPr>
              <w:t>s</w:t>
            </w:r>
            <w:r w:rsidR="00B957B6">
              <w:rPr>
                <w:rFonts w:ascii="Arial" w:hAnsi="Arial"/>
                <w:sz w:val="22"/>
                <w:szCs w:val="22"/>
              </w:rPr>
              <w:t>hare</w:t>
            </w:r>
            <w:r>
              <w:rPr>
                <w:rFonts w:ascii="Arial" w:hAnsi="Arial"/>
                <w:sz w:val="22"/>
                <w:szCs w:val="22"/>
              </w:rPr>
              <w:t>d, which included</w:t>
            </w:r>
            <w:r w:rsidR="00B957B6">
              <w:rPr>
                <w:rFonts w:ascii="Arial" w:hAnsi="Arial"/>
                <w:sz w:val="22"/>
                <w:szCs w:val="22"/>
              </w:rPr>
              <w:t xml:space="preserve"> high level ideas </w:t>
            </w:r>
            <w:r>
              <w:rPr>
                <w:rFonts w:ascii="Arial" w:hAnsi="Arial"/>
                <w:sz w:val="22"/>
                <w:szCs w:val="22"/>
              </w:rPr>
              <w:t>on what implementation of preventions strategies could look like</w:t>
            </w:r>
            <w:r w:rsidR="00B957B6">
              <w:rPr>
                <w:rFonts w:ascii="Arial" w:hAnsi="Arial"/>
                <w:sz w:val="22"/>
                <w:szCs w:val="22"/>
              </w:rPr>
              <w:t xml:space="preserve"> – Kristy Love </w:t>
            </w:r>
            <w:r>
              <w:rPr>
                <w:rFonts w:ascii="Arial" w:hAnsi="Arial"/>
                <w:sz w:val="22"/>
                <w:szCs w:val="22"/>
              </w:rPr>
              <w:t xml:space="preserve">shared graphic </w:t>
            </w:r>
            <w:r>
              <w:rPr>
                <w:rFonts w:ascii="Arial" w:hAnsi="Arial"/>
                <w:sz w:val="22"/>
                <w:szCs w:val="22"/>
              </w:rPr>
              <w:lastRenderedPageBreak/>
              <w:t>(see attachment)</w:t>
            </w:r>
            <w:r w:rsidR="00B957B6">
              <w:rPr>
                <w:rFonts w:ascii="Arial" w:hAnsi="Arial"/>
                <w:sz w:val="22"/>
                <w:szCs w:val="22"/>
              </w:rPr>
              <w:t xml:space="preserve"> </w:t>
            </w:r>
          </w:p>
          <w:p w14:paraId="7FB724CB" w14:textId="781F7144" w:rsidR="00B957B6" w:rsidRDefault="00B957B6" w:rsidP="00B957B6">
            <w:pPr>
              <w:pStyle w:val="BodyB"/>
              <w:widowControl w:val="0"/>
              <w:numPr>
                <w:ilvl w:val="1"/>
                <w:numId w:val="2"/>
              </w:numPr>
              <w:rPr>
                <w:rFonts w:ascii="Arial" w:hAnsi="Arial"/>
                <w:sz w:val="22"/>
                <w:szCs w:val="22"/>
              </w:rPr>
            </w:pPr>
            <w:proofErr w:type="gramStart"/>
            <w:r>
              <w:rPr>
                <w:rFonts w:ascii="Arial" w:hAnsi="Arial"/>
                <w:sz w:val="22"/>
                <w:szCs w:val="22"/>
              </w:rPr>
              <w:t>Have a discussion about</w:t>
            </w:r>
            <w:proofErr w:type="gramEnd"/>
            <w:r>
              <w:rPr>
                <w:rFonts w:ascii="Arial" w:hAnsi="Arial"/>
                <w:sz w:val="22"/>
                <w:szCs w:val="22"/>
              </w:rPr>
              <w:t xml:space="preserve"> housing and changes to federal programs – invite experts to share about that, including suggestions for how we can spread the word to the community about what is available</w:t>
            </w:r>
            <w:r w:rsidR="00930F86">
              <w:rPr>
                <w:rFonts w:ascii="Arial" w:hAnsi="Arial"/>
                <w:sz w:val="22"/>
                <w:szCs w:val="22"/>
              </w:rPr>
              <w:t xml:space="preserve"> and changes to programs that may impact access/wait lists or opportunities for longer stay in certain programs. </w:t>
            </w:r>
          </w:p>
          <w:p w14:paraId="300B8C03" w14:textId="3627ED99" w:rsidR="00B957B6" w:rsidRDefault="00930F86" w:rsidP="00B957B6">
            <w:pPr>
              <w:pStyle w:val="BodyB"/>
              <w:widowControl w:val="0"/>
              <w:numPr>
                <w:ilvl w:val="1"/>
                <w:numId w:val="2"/>
              </w:numPr>
              <w:rPr>
                <w:rFonts w:ascii="Arial" w:hAnsi="Arial"/>
                <w:sz w:val="22"/>
                <w:szCs w:val="22"/>
              </w:rPr>
            </w:pPr>
            <w:r>
              <w:rPr>
                <w:rFonts w:ascii="Arial" w:hAnsi="Arial"/>
                <w:sz w:val="22"/>
                <w:szCs w:val="22"/>
              </w:rPr>
              <w:t xml:space="preserve">In general, we receive about </w:t>
            </w:r>
            <w:r w:rsidR="00B957B6">
              <w:rPr>
                <w:rFonts w:ascii="Arial" w:hAnsi="Arial"/>
                <w:sz w:val="22"/>
                <w:szCs w:val="22"/>
              </w:rPr>
              <w:t xml:space="preserve">$350,000 in Title II grantable dollars – consider how partnership could allow JJAG to be a force multiplier and to jumpstart or fill a gap </w:t>
            </w:r>
            <w:r>
              <w:rPr>
                <w:rFonts w:ascii="Arial" w:hAnsi="Arial"/>
                <w:sz w:val="22"/>
                <w:szCs w:val="22"/>
              </w:rPr>
              <w:t>with Title II funds or other resource coordination efforts</w:t>
            </w:r>
          </w:p>
          <w:p w14:paraId="780FBB6D" w14:textId="77777777" w:rsidR="00930F86" w:rsidRDefault="00930F86" w:rsidP="00930F86">
            <w:pPr>
              <w:pStyle w:val="BodyB"/>
              <w:widowControl w:val="0"/>
              <w:numPr>
                <w:ilvl w:val="0"/>
                <w:numId w:val="2"/>
              </w:numPr>
              <w:rPr>
                <w:rFonts w:ascii="Arial" w:hAnsi="Arial"/>
                <w:sz w:val="22"/>
                <w:szCs w:val="22"/>
              </w:rPr>
            </w:pPr>
            <w:r>
              <w:rPr>
                <w:rFonts w:ascii="Arial" w:hAnsi="Arial"/>
                <w:sz w:val="22"/>
                <w:szCs w:val="22"/>
              </w:rPr>
              <w:t>OJJDP San Diego Conference – December 2022</w:t>
            </w:r>
          </w:p>
          <w:p w14:paraId="0E96300C" w14:textId="77777777" w:rsidR="00930F86" w:rsidRDefault="00930F86" w:rsidP="00930F86">
            <w:pPr>
              <w:pStyle w:val="BodyB"/>
              <w:widowControl w:val="0"/>
              <w:numPr>
                <w:ilvl w:val="1"/>
                <w:numId w:val="2"/>
              </w:numPr>
              <w:rPr>
                <w:rFonts w:ascii="Arial" w:hAnsi="Arial"/>
                <w:sz w:val="22"/>
                <w:szCs w:val="22"/>
              </w:rPr>
            </w:pPr>
            <w:r>
              <w:rPr>
                <w:rFonts w:ascii="Arial" w:hAnsi="Arial"/>
                <w:sz w:val="22"/>
                <w:szCs w:val="22"/>
              </w:rPr>
              <w:t>Draft proposal is in process – presentation will be on Youth and Young Adult Partnership; DC will be an example of integrating youth and young adults into the State Advisory Group (SAG)</w:t>
            </w:r>
          </w:p>
          <w:p w14:paraId="1F99D1C7" w14:textId="3FF17C72" w:rsidR="007B3EF7" w:rsidRDefault="007B3EF7" w:rsidP="00930F86">
            <w:pPr>
              <w:pStyle w:val="BodyB"/>
              <w:widowControl w:val="0"/>
              <w:rPr>
                <w:rFonts w:ascii="Arial" w:hAnsi="Arial"/>
                <w:sz w:val="22"/>
                <w:szCs w:val="22"/>
              </w:rPr>
            </w:pPr>
          </w:p>
        </w:tc>
      </w:tr>
      <w:tr w:rsidR="00CC289D" w14:paraId="49FCCC72" w14:textId="77777777" w:rsidTr="00B957B6">
        <w:trPr>
          <w:trHeight w:val="145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42D52" w14:textId="77777777" w:rsidR="00CC289D" w:rsidRDefault="00CC289D">
            <w:pPr>
              <w:pStyle w:val="Body"/>
              <w:widowControl w:val="0"/>
            </w:pPr>
            <w:r>
              <w:rPr>
                <w:rFonts w:ascii="Arial" w:hAnsi="Arial"/>
                <w:sz w:val="22"/>
                <w:szCs w:val="22"/>
                <w14:textOutline w14:w="12700" w14:cap="flat" w14:cmpd="sng" w14:algn="ctr">
                  <w14:noFill/>
                  <w14:prstDash w14:val="solid"/>
                  <w14:miter w14:lim="400000"/>
                </w14:textOutline>
              </w:rPr>
              <w:lastRenderedPageBreak/>
              <w:t>Policy and Legislative: RED Subcommittee Update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B9C53" w14:textId="5BE669FF" w:rsidR="00CC289D" w:rsidRDefault="00CC289D">
            <w:pPr>
              <w:pStyle w:val="BodyB"/>
              <w:widowControl w:val="0"/>
              <w:rPr>
                <w:rFonts w:ascii="Arial" w:hAnsi="Arial"/>
                <w:sz w:val="22"/>
                <w:szCs w:val="22"/>
              </w:rPr>
            </w:pPr>
            <w:r>
              <w:rPr>
                <w:rFonts w:ascii="Arial" w:hAnsi="Arial"/>
                <w:sz w:val="22"/>
                <w:szCs w:val="22"/>
              </w:rPr>
              <w:t>Presentation and Discussion from the Office of Unified Communication (</w:t>
            </w:r>
            <w:r>
              <w:rPr>
                <w:rFonts w:ascii="Arial" w:hAnsi="Arial"/>
                <w:i/>
                <w:iCs/>
                <w:sz w:val="22"/>
                <w:szCs w:val="22"/>
              </w:rPr>
              <w:t>Heather McGaffin, Deputy Director, OUC</w:t>
            </w:r>
            <w:r>
              <w:rPr>
                <w:rFonts w:ascii="Arial" w:hAnsi="Arial"/>
                <w:sz w:val="22"/>
                <w:szCs w:val="22"/>
              </w:rPr>
              <w:t xml:space="preserve">) </w:t>
            </w:r>
          </w:p>
          <w:p w14:paraId="3F13931E"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 xml:space="preserve">Office of Unified Communication is the City’s 911 and 311 operator </w:t>
            </w:r>
            <w:proofErr w:type="gramStart"/>
            <w:r>
              <w:rPr>
                <w:rFonts w:ascii="Arial" w:hAnsi="Arial"/>
                <w:sz w:val="22"/>
                <w:szCs w:val="22"/>
              </w:rPr>
              <w:t>agency</w:t>
            </w:r>
            <w:proofErr w:type="gramEnd"/>
            <w:r>
              <w:rPr>
                <w:rFonts w:ascii="Arial" w:hAnsi="Arial"/>
                <w:sz w:val="22"/>
                <w:szCs w:val="22"/>
              </w:rPr>
              <w:t xml:space="preserve">. Operate 24/7 (main campus is in Ward 8 – Old St. Elizabeth’s campus). </w:t>
            </w:r>
          </w:p>
          <w:p w14:paraId="6CFFABF4"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 xml:space="preserve">5 diversion programs </w:t>
            </w:r>
          </w:p>
          <w:p w14:paraId="2774A97A" w14:textId="77777777" w:rsidR="003473B6" w:rsidRDefault="003473B6" w:rsidP="003473B6">
            <w:pPr>
              <w:pStyle w:val="BodyB"/>
              <w:widowControl w:val="0"/>
              <w:numPr>
                <w:ilvl w:val="2"/>
                <w:numId w:val="10"/>
              </w:numPr>
              <w:rPr>
                <w:rFonts w:ascii="Arial" w:hAnsi="Arial"/>
                <w:sz w:val="22"/>
                <w:szCs w:val="22"/>
              </w:rPr>
            </w:pPr>
            <w:r>
              <w:rPr>
                <w:rFonts w:ascii="Arial" w:hAnsi="Arial"/>
                <w:sz w:val="22"/>
                <w:szCs w:val="22"/>
              </w:rPr>
              <w:t xml:space="preserve">Nurse triage line – partnership with DC Fire and EMS (FEMS); sets up medical appointments and </w:t>
            </w:r>
            <w:proofErr w:type="spellStart"/>
            <w:r>
              <w:rPr>
                <w:rFonts w:ascii="Arial" w:hAnsi="Arial"/>
                <w:sz w:val="22"/>
                <w:szCs w:val="22"/>
              </w:rPr>
              <w:t>transporation</w:t>
            </w:r>
            <w:proofErr w:type="spellEnd"/>
            <w:r>
              <w:rPr>
                <w:rFonts w:ascii="Arial" w:hAnsi="Arial"/>
                <w:sz w:val="22"/>
                <w:szCs w:val="22"/>
              </w:rPr>
              <w:t>/rides through Uber if needed, keeping people out of ambulance and/or ERs who don’t need that level of intervention</w:t>
            </w:r>
          </w:p>
          <w:p w14:paraId="41966E49" w14:textId="77777777" w:rsidR="003473B6" w:rsidRDefault="003473B6" w:rsidP="003473B6">
            <w:pPr>
              <w:pStyle w:val="BodyB"/>
              <w:widowControl w:val="0"/>
              <w:numPr>
                <w:ilvl w:val="2"/>
                <w:numId w:val="10"/>
              </w:numPr>
              <w:rPr>
                <w:rFonts w:ascii="Arial" w:hAnsi="Arial"/>
                <w:sz w:val="22"/>
                <w:szCs w:val="22"/>
              </w:rPr>
            </w:pPr>
            <w:r>
              <w:rPr>
                <w:rFonts w:ascii="Arial" w:hAnsi="Arial"/>
                <w:sz w:val="22"/>
                <w:szCs w:val="22"/>
              </w:rPr>
              <w:t>Behavioral Health – Access Helpline 24/7 – alternative to police response for someone in a mental health crisis if caller meets the criteria; 988 will connect to this Access Helpline directly</w:t>
            </w:r>
          </w:p>
          <w:p w14:paraId="4311AC81" w14:textId="77777777" w:rsidR="003473B6" w:rsidRDefault="003473B6" w:rsidP="003473B6">
            <w:pPr>
              <w:pStyle w:val="BodyB"/>
              <w:widowControl w:val="0"/>
              <w:numPr>
                <w:ilvl w:val="2"/>
                <w:numId w:val="10"/>
              </w:numPr>
              <w:rPr>
                <w:rFonts w:ascii="Arial" w:hAnsi="Arial"/>
                <w:sz w:val="22"/>
                <w:szCs w:val="22"/>
              </w:rPr>
            </w:pPr>
            <w:r>
              <w:rPr>
                <w:rFonts w:ascii="Arial" w:hAnsi="Arial"/>
                <w:sz w:val="22"/>
                <w:szCs w:val="22"/>
              </w:rPr>
              <w:t>Department of Transportation (DDOT) to help support non-injury traffic accidents</w:t>
            </w:r>
          </w:p>
          <w:p w14:paraId="18139D5E" w14:textId="77777777" w:rsidR="003473B6" w:rsidRDefault="003473B6" w:rsidP="003473B6">
            <w:pPr>
              <w:pStyle w:val="BodyB"/>
              <w:widowControl w:val="0"/>
              <w:numPr>
                <w:ilvl w:val="2"/>
                <w:numId w:val="10"/>
              </w:numPr>
              <w:rPr>
                <w:rFonts w:ascii="Arial" w:hAnsi="Arial"/>
                <w:sz w:val="22"/>
                <w:szCs w:val="22"/>
              </w:rPr>
            </w:pPr>
            <w:r>
              <w:rPr>
                <w:rFonts w:ascii="Arial" w:hAnsi="Arial"/>
                <w:sz w:val="22"/>
                <w:szCs w:val="22"/>
              </w:rPr>
              <w:t>Dept. of Public Works for parking– extra teams for rapid response</w:t>
            </w:r>
          </w:p>
          <w:p w14:paraId="4388E415" w14:textId="77777777" w:rsidR="003473B6" w:rsidRDefault="003473B6" w:rsidP="003473B6">
            <w:pPr>
              <w:pStyle w:val="BodyB"/>
              <w:widowControl w:val="0"/>
              <w:numPr>
                <w:ilvl w:val="2"/>
                <w:numId w:val="10"/>
              </w:numPr>
              <w:rPr>
                <w:rFonts w:ascii="Arial" w:hAnsi="Arial"/>
                <w:sz w:val="22"/>
                <w:szCs w:val="22"/>
              </w:rPr>
            </w:pPr>
            <w:r>
              <w:rPr>
                <w:rFonts w:ascii="Arial" w:hAnsi="Arial"/>
                <w:sz w:val="22"/>
                <w:szCs w:val="22"/>
              </w:rPr>
              <w:t xml:space="preserve">Telephone reporting unit – for issues that do not require a </w:t>
            </w:r>
            <w:proofErr w:type="gramStart"/>
            <w:r>
              <w:rPr>
                <w:rFonts w:ascii="Arial" w:hAnsi="Arial"/>
                <w:sz w:val="22"/>
                <w:szCs w:val="22"/>
              </w:rPr>
              <w:t>police</w:t>
            </w:r>
            <w:proofErr w:type="gramEnd"/>
            <w:r>
              <w:rPr>
                <w:rFonts w:ascii="Arial" w:hAnsi="Arial"/>
                <w:sz w:val="22"/>
                <w:szCs w:val="22"/>
              </w:rPr>
              <w:t xml:space="preserve"> in-person response but may require a police report (e.g., to report vandalism)</w:t>
            </w:r>
          </w:p>
          <w:p w14:paraId="75A2D7A9" w14:textId="15FACDE8" w:rsidR="003473B6" w:rsidRDefault="003473B6" w:rsidP="003473B6">
            <w:pPr>
              <w:pStyle w:val="BodyB"/>
              <w:widowControl w:val="0"/>
              <w:numPr>
                <w:ilvl w:val="3"/>
                <w:numId w:val="10"/>
              </w:numPr>
              <w:rPr>
                <w:rFonts w:ascii="Arial" w:hAnsi="Arial"/>
                <w:sz w:val="22"/>
                <w:szCs w:val="22"/>
              </w:rPr>
            </w:pPr>
            <w:r>
              <w:rPr>
                <w:rFonts w:ascii="Arial" w:hAnsi="Arial"/>
                <w:sz w:val="22"/>
                <w:szCs w:val="22"/>
              </w:rPr>
              <w:t>Includes a team specifically for reports for juveniles missing from groups homes/placement (court-ordered placement violations)</w:t>
            </w:r>
          </w:p>
          <w:p w14:paraId="66D742D1" w14:textId="77777777" w:rsidR="003473B6" w:rsidRDefault="003473B6" w:rsidP="003473B6">
            <w:pPr>
              <w:pStyle w:val="BodyB"/>
              <w:widowControl w:val="0"/>
              <w:numPr>
                <w:ilvl w:val="0"/>
                <w:numId w:val="10"/>
              </w:numPr>
              <w:rPr>
                <w:rFonts w:ascii="Arial" w:hAnsi="Arial"/>
                <w:sz w:val="22"/>
                <w:szCs w:val="22"/>
              </w:rPr>
            </w:pPr>
            <w:r>
              <w:rPr>
                <w:rFonts w:ascii="Arial" w:hAnsi="Arial"/>
                <w:sz w:val="22"/>
                <w:szCs w:val="22"/>
              </w:rPr>
              <w:t>Tours available to the OUC – JJAG will follow up to request a tour</w:t>
            </w:r>
          </w:p>
          <w:p w14:paraId="51B9FACC" w14:textId="77777777" w:rsidR="003473B6" w:rsidRDefault="003473B6" w:rsidP="003473B6">
            <w:pPr>
              <w:pStyle w:val="BodyB"/>
              <w:widowControl w:val="0"/>
              <w:rPr>
                <w:rFonts w:ascii="Arial" w:hAnsi="Arial"/>
                <w:sz w:val="22"/>
                <w:szCs w:val="22"/>
              </w:rPr>
            </w:pPr>
          </w:p>
          <w:p w14:paraId="75481348" w14:textId="733D3D9E" w:rsidR="00C1023B" w:rsidRDefault="003473B6" w:rsidP="003473B6">
            <w:pPr>
              <w:pStyle w:val="BodyB"/>
              <w:widowControl w:val="0"/>
              <w:numPr>
                <w:ilvl w:val="0"/>
                <w:numId w:val="10"/>
              </w:numPr>
              <w:rPr>
                <w:rFonts w:ascii="Arial" w:hAnsi="Arial"/>
                <w:sz w:val="22"/>
                <w:szCs w:val="22"/>
              </w:rPr>
            </w:pPr>
            <w:r>
              <w:rPr>
                <w:rFonts w:ascii="Arial" w:hAnsi="Arial"/>
                <w:sz w:val="22"/>
                <w:szCs w:val="22"/>
              </w:rPr>
              <w:t xml:space="preserve">JJAG Discussion Questions: </w:t>
            </w:r>
          </w:p>
          <w:p w14:paraId="1BCCF482" w14:textId="77777777" w:rsidR="003473B6" w:rsidRDefault="003473B6" w:rsidP="003473B6">
            <w:pPr>
              <w:pStyle w:val="ListParagraph"/>
              <w:rPr>
                <w:rFonts w:ascii="Arial" w:hAnsi="Arial"/>
              </w:rPr>
            </w:pPr>
          </w:p>
          <w:p w14:paraId="20CCD7E0" w14:textId="5A9FE7C9" w:rsidR="003473B6" w:rsidRDefault="003473B6" w:rsidP="003473B6">
            <w:pPr>
              <w:pStyle w:val="BodyB"/>
              <w:widowControl w:val="0"/>
              <w:numPr>
                <w:ilvl w:val="0"/>
                <w:numId w:val="10"/>
              </w:numPr>
              <w:rPr>
                <w:rFonts w:ascii="Arial" w:hAnsi="Arial"/>
                <w:sz w:val="22"/>
                <w:szCs w:val="22"/>
              </w:rPr>
            </w:pPr>
            <w:r>
              <w:rPr>
                <w:rFonts w:ascii="Arial" w:hAnsi="Arial"/>
                <w:sz w:val="22"/>
                <w:szCs w:val="22"/>
              </w:rPr>
              <w:t xml:space="preserve">Pilot </w:t>
            </w:r>
            <w:r>
              <w:rPr>
                <w:rFonts w:ascii="Arial" w:hAnsi="Arial"/>
                <w:sz w:val="22"/>
                <w:szCs w:val="22"/>
              </w:rPr>
              <w:t>DBH Diversion</w:t>
            </w:r>
            <w:r>
              <w:rPr>
                <w:rFonts w:ascii="Arial" w:hAnsi="Arial"/>
                <w:sz w:val="22"/>
                <w:szCs w:val="22"/>
              </w:rPr>
              <w:t xml:space="preserve"> </w:t>
            </w:r>
            <w:proofErr w:type="spellStart"/>
            <w:r>
              <w:rPr>
                <w:rFonts w:ascii="Arial" w:hAnsi="Arial"/>
                <w:sz w:val="22"/>
                <w:szCs w:val="22"/>
              </w:rPr>
              <w:t>programsat</w:t>
            </w:r>
            <w:proofErr w:type="spellEnd"/>
            <w:r>
              <w:rPr>
                <w:rFonts w:ascii="Arial" w:hAnsi="Arial"/>
                <w:sz w:val="22"/>
                <w:szCs w:val="22"/>
              </w:rPr>
              <w:t xml:space="preserve"> OUC that divert non-emergency calls from MPD to mental health and other services</w:t>
            </w:r>
            <w:r>
              <w:rPr>
                <w:rFonts w:ascii="Arial" w:hAnsi="Arial"/>
                <w:sz w:val="22"/>
                <w:szCs w:val="22"/>
              </w:rPr>
              <w:t xml:space="preserve"> – do they serve youth?</w:t>
            </w:r>
          </w:p>
          <w:p w14:paraId="6D826C23" w14:textId="08056486" w:rsidR="003473B6" w:rsidRDefault="003473B6" w:rsidP="003473B6">
            <w:pPr>
              <w:pStyle w:val="BodyB"/>
              <w:widowControl w:val="0"/>
              <w:numPr>
                <w:ilvl w:val="1"/>
                <w:numId w:val="10"/>
              </w:numPr>
              <w:rPr>
                <w:rFonts w:ascii="Arial" w:hAnsi="Arial"/>
                <w:sz w:val="22"/>
                <w:szCs w:val="22"/>
              </w:rPr>
            </w:pPr>
            <w:r>
              <w:rPr>
                <w:rFonts w:ascii="Arial" w:hAnsi="Arial"/>
                <w:sz w:val="22"/>
                <w:szCs w:val="22"/>
              </w:rPr>
              <w:t xml:space="preserve">Currently only diverting calls involving adults over 18 to Access Helpline – MPD is still responsive to calls </w:t>
            </w:r>
            <w:r>
              <w:rPr>
                <w:rFonts w:ascii="Arial" w:hAnsi="Arial"/>
                <w:sz w:val="22"/>
                <w:szCs w:val="22"/>
              </w:rPr>
              <w:lastRenderedPageBreak/>
              <w:t>involving a juvenile, and then MPD brings in CHAMPS or others</w:t>
            </w:r>
          </w:p>
          <w:p w14:paraId="38A965F6" w14:textId="637F360D" w:rsidR="003473B6" w:rsidRDefault="003473B6" w:rsidP="003473B6">
            <w:pPr>
              <w:pStyle w:val="BodyB"/>
              <w:widowControl w:val="0"/>
              <w:numPr>
                <w:ilvl w:val="1"/>
                <w:numId w:val="10"/>
              </w:numPr>
              <w:rPr>
                <w:rFonts w:ascii="Arial" w:hAnsi="Arial"/>
                <w:sz w:val="22"/>
                <w:szCs w:val="22"/>
              </w:rPr>
            </w:pPr>
            <w:r>
              <w:rPr>
                <w:rFonts w:ascii="Arial" w:hAnsi="Arial"/>
                <w:sz w:val="22"/>
                <w:szCs w:val="22"/>
              </w:rPr>
              <w:t>Potentially developing a consortium partnership with Howard to expand capacity to send juvenile call</w:t>
            </w:r>
            <w:r>
              <w:rPr>
                <w:rFonts w:ascii="Arial" w:hAnsi="Arial"/>
                <w:sz w:val="22"/>
                <w:szCs w:val="22"/>
              </w:rPr>
              <w:t>s</w:t>
            </w:r>
            <w:r>
              <w:rPr>
                <w:rFonts w:ascii="Arial" w:hAnsi="Arial"/>
                <w:sz w:val="22"/>
                <w:szCs w:val="22"/>
              </w:rPr>
              <w:t xml:space="preserve"> to Access Helpline</w:t>
            </w:r>
          </w:p>
          <w:p w14:paraId="55B95579"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Criteria includes danger to self and others; crisis response team that responds is non-uniformed and unarmed; but concern about team members being in harm’s way</w:t>
            </w:r>
          </w:p>
          <w:p w14:paraId="4210EB42"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Exploring joint response teams – with someone from MPD and DBH</w:t>
            </w:r>
          </w:p>
          <w:p w14:paraId="1E1E16D3"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Training OUC operators regarding how to recognize a mental health emergency</w:t>
            </w:r>
          </w:p>
          <w:p w14:paraId="782D6997" w14:textId="20750EA6" w:rsidR="003473B6" w:rsidRDefault="003473B6" w:rsidP="003473B6">
            <w:pPr>
              <w:pStyle w:val="BodyB"/>
              <w:widowControl w:val="0"/>
              <w:numPr>
                <w:ilvl w:val="0"/>
                <w:numId w:val="10"/>
              </w:numPr>
              <w:rPr>
                <w:rFonts w:ascii="Arial" w:hAnsi="Arial"/>
                <w:sz w:val="22"/>
                <w:szCs w:val="22"/>
              </w:rPr>
            </w:pPr>
            <w:r>
              <w:rPr>
                <w:rFonts w:ascii="Arial" w:hAnsi="Arial"/>
                <w:sz w:val="22"/>
                <w:szCs w:val="22"/>
              </w:rPr>
              <w:t xml:space="preserve">Access Help Line is NOT utilized (or rerouted back to MPD) when there is a safety concern. What does that mean? Danger to self and others, history of being violent or presence of weapons (means to harm). Access Help Line Cannot breach homes/doors or use weapons to respond. They are not equipped to enter a situation where they could be put in </w:t>
            </w:r>
            <w:proofErr w:type="spellStart"/>
            <w:r>
              <w:rPr>
                <w:rFonts w:ascii="Arial" w:hAnsi="Arial"/>
                <w:sz w:val="22"/>
                <w:szCs w:val="22"/>
              </w:rPr>
              <w:t>harms</w:t>
            </w:r>
            <w:proofErr w:type="spellEnd"/>
            <w:r>
              <w:rPr>
                <w:rFonts w:ascii="Arial" w:hAnsi="Arial"/>
                <w:sz w:val="22"/>
                <w:szCs w:val="22"/>
              </w:rPr>
              <w:t xml:space="preserve"> way. They are trained to deescalate but not in the same way MPD can respond to</w:t>
            </w:r>
            <w:r>
              <w:rPr>
                <w:rFonts w:ascii="Arial" w:hAnsi="Arial"/>
                <w:sz w:val="22"/>
                <w:szCs w:val="22"/>
              </w:rPr>
              <w:t xml:space="preserve"> safety concern</w:t>
            </w:r>
            <w:r>
              <w:rPr>
                <w:rFonts w:ascii="Arial" w:hAnsi="Arial"/>
                <w:sz w:val="22"/>
                <w:szCs w:val="22"/>
              </w:rPr>
              <w:t xml:space="preserve"> situations.</w:t>
            </w:r>
          </w:p>
          <w:p w14:paraId="51EE290B" w14:textId="77777777" w:rsidR="003473B6" w:rsidRDefault="003473B6" w:rsidP="003473B6">
            <w:pPr>
              <w:pStyle w:val="BodyB"/>
              <w:widowControl w:val="0"/>
              <w:ind w:left="600"/>
              <w:rPr>
                <w:rFonts w:ascii="Arial" w:hAnsi="Arial"/>
                <w:sz w:val="22"/>
                <w:szCs w:val="22"/>
              </w:rPr>
            </w:pPr>
          </w:p>
          <w:p w14:paraId="79DD51FA" w14:textId="77777777" w:rsidR="003473B6" w:rsidRDefault="00C1023B" w:rsidP="003473B6">
            <w:pPr>
              <w:pStyle w:val="BodyB"/>
              <w:widowControl w:val="0"/>
              <w:numPr>
                <w:ilvl w:val="0"/>
                <w:numId w:val="10"/>
              </w:numPr>
              <w:rPr>
                <w:rFonts w:ascii="Arial" w:hAnsi="Arial"/>
                <w:sz w:val="22"/>
                <w:szCs w:val="22"/>
              </w:rPr>
            </w:pPr>
            <w:r w:rsidRPr="003473B6">
              <w:rPr>
                <w:rFonts w:ascii="Arial" w:hAnsi="Arial"/>
                <w:sz w:val="22"/>
                <w:szCs w:val="22"/>
              </w:rPr>
              <w:t xml:space="preserve">Will 988 cause an increase in calls? These will be answered directly by </w:t>
            </w:r>
            <w:proofErr w:type="gramStart"/>
            <w:r w:rsidRPr="003473B6">
              <w:rPr>
                <w:rFonts w:ascii="Arial" w:hAnsi="Arial"/>
                <w:sz w:val="22"/>
                <w:szCs w:val="22"/>
              </w:rPr>
              <w:t>DBH</w:t>
            </w:r>
            <w:proofErr w:type="gramEnd"/>
            <w:r w:rsidRPr="003473B6">
              <w:rPr>
                <w:rFonts w:ascii="Arial" w:hAnsi="Arial"/>
                <w:sz w:val="22"/>
                <w:szCs w:val="22"/>
              </w:rPr>
              <w:t xml:space="preserve"> and the anticipation will likely take a few calls away from 911 (OUC) – </w:t>
            </w:r>
            <w:r w:rsidR="003473B6">
              <w:rPr>
                <w:rFonts w:ascii="Arial" w:hAnsi="Arial"/>
                <w:sz w:val="22"/>
                <w:szCs w:val="22"/>
              </w:rPr>
              <w:t xml:space="preserve">Key </w:t>
            </w:r>
            <w:r w:rsidRPr="003473B6">
              <w:rPr>
                <w:rFonts w:ascii="Arial" w:hAnsi="Arial"/>
                <w:sz w:val="22"/>
                <w:szCs w:val="22"/>
              </w:rPr>
              <w:t>988 message – it is ok to not be ok and quickly access mental health care</w:t>
            </w:r>
          </w:p>
          <w:p w14:paraId="3A9EEB5E" w14:textId="77777777" w:rsidR="003473B6" w:rsidRDefault="003473B6" w:rsidP="003473B6">
            <w:pPr>
              <w:pStyle w:val="ListParagraph"/>
              <w:rPr>
                <w:rFonts w:ascii="Arial" w:hAnsi="Arial"/>
              </w:rPr>
            </w:pPr>
          </w:p>
          <w:p w14:paraId="6F7A0DC7" w14:textId="67C7DFB0" w:rsidR="00C1023B" w:rsidRPr="003473B6" w:rsidRDefault="00C1023B" w:rsidP="003473B6">
            <w:pPr>
              <w:pStyle w:val="BodyB"/>
              <w:widowControl w:val="0"/>
              <w:numPr>
                <w:ilvl w:val="0"/>
                <w:numId w:val="10"/>
              </w:numPr>
              <w:rPr>
                <w:rFonts w:ascii="Arial" w:hAnsi="Arial"/>
                <w:sz w:val="22"/>
                <w:szCs w:val="22"/>
              </w:rPr>
            </w:pPr>
            <w:r w:rsidRPr="003473B6">
              <w:rPr>
                <w:rFonts w:ascii="Arial" w:hAnsi="Arial"/>
                <w:sz w:val="22"/>
                <w:szCs w:val="22"/>
              </w:rPr>
              <w:t xml:space="preserve">Juvenile Reporting Unit for facilities – What is it? How does it work? Telephone reporting unit can take reports for youth who do not return home on time for group homes. This is different than when a person is reported missing. </w:t>
            </w:r>
          </w:p>
          <w:p w14:paraId="391F35A7" w14:textId="77777777" w:rsidR="003473B6" w:rsidRDefault="00C1023B" w:rsidP="003473B6">
            <w:pPr>
              <w:pStyle w:val="BodyB"/>
              <w:widowControl w:val="0"/>
              <w:numPr>
                <w:ilvl w:val="0"/>
                <w:numId w:val="10"/>
              </w:numPr>
              <w:rPr>
                <w:rFonts w:ascii="Arial" w:hAnsi="Arial"/>
                <w:sz w:val="22"/>
                <w:szCs w:val="22"/>
              </w:rPr>
            </w:pPr>
            <w:r>
              <w:rPr>
                <w:rFonts w:ascii="Arial" w:hAnsi="Arial"/>
                <w:sz w:val="22"/>
                <w:szCs w:val="22"/>
              </w:rPr>
              <w:t xml:space="preserve">Does this apply to kids in foster care and foster parents? </w:t>
            </w:r>
            <w:r w:rsidR="003473B6">
              <w:rPr>
                <w:rFonts w:ascii="Arial" w:hAnsi="Arial"/>
                <w:sz w:val="22"/>
                <w:szCs w:val="22"/>
              </w:rPr>
              <w:t xml:space="preserve"> </w:t>
            </w:r>
            <w:r w:rsidRPr="003473B6">
              <w:rPr>
                <w:rFonts w:ascii="Arial" w:hAnsi="Arial"/>
                <w:sz w:val="22"/>
                <w:szCs w:val="22"/>
              </w:rPr>
              <w:t>Does this apply to other settings? Shelter homes, Therapeutic care settings?</w:t>
            </w:r>
            <w:r w:rsidR="003473B6" w:rsidRPr="003473B6">
              <w:rPr>
                <w:rFonts w:ascii="Arial" w:hAnsi="Arial"/>
                <w:sz w:val="22"/>
                <w:szCs w:val="22"/>
              </w:rPr>
              <w:t xml:space="preserve"> </w:t>
            </w:r>
            <w:r w:rsidR="003473B6">
              <w:rPr>
                <w:rFonts w:ascii="Arial" w:hAnsi="Arial"/>
                <w:sz w:val="22"/>
                <w:szCs w:val="22"/>
              </w:rPr>
              <w:t>Heather will get more information and report back.</w:t>
            </w:r>
          </w:p>
          <w:p w14:paraId="410EA76F" w14:textId="7D5A1883" w:rsidR="00C1023B" w:rsidRPr="003473B6" w:rsidRDefault="00C1023B" w:rsidP="003473B6">
            <w:pPr>
              <w:pStyle w:val="BodyB"/>
              <w:widowControl w:val="0"/>
              <w:ind w:left="534"/>
              <w:rPr>
                <w:rFonts w:ascii="Arial" w:hAnsi="Arial"/>
                <w:sz w:val="22"/>
                <w:szCs w:val="22"/>
              </w:rPr>
            </w:pPr>
          </w:p>
          <w:p w14:paraId="430954B1" w14:textId="2D23916F" w:rsidR="003473B6" w:rsidRDefault="00C1023B" w:rsidP="003473B6">
            <w:pPr>
              <w:pStyle w:val="BodyB"/>
              <w:widowControl w:val="0"/>
              <w:numPr>
                <w:ilvl w:val="0"/>
                <w:numId w:val="10"/>
              </w:numPr>
              <w:rPr>
                <w:rFonts w:ascii="Arial" w:hAnsi="Arial"/>
                <w:sz w:val="22"/>
                <w:szCs w:val="22"/>
              </w:rPr>
            </w:pPr>
            <w:r>
              <w:rPr>
                <w:rFonts w:ascii="Arial" w:hAnsi="Arial"/>
                <w:sz w:val="22"/>
                <w:szCs w:val="22"/>
              </w:rPr>
              <w:t xml:space="preserve">Commander Godin – MPD considers placement violations for any home setting that is court ordered (and not run by CFSA). </w:t>
            </w:r>
          </w:p>
          <w:p w14:paraId="7B12E14E" w14:textId="77777777" w:rsidR="003473B6" w:rsidRDefault="003473B6" w:rsidP="003473B6">
            <w:pPr>
              <w:pStyle w:val="BodyB"/>
              <w:widowControl w:val="0"/>
              <w:numPr>
                <w:ilvl w:val="0"/>
                <w:numId w:val="10"/>
              </w:numPr>
              <w:rPr>
                <w:rFonts w:ascii="Arial" w:hAnsi="Arial"/>
                <w:sz w:val="22"/>
                <w:szCs w:val="22"/>
              </w:rPr>
            </w:pPr>
            <w:r>
              <w:rPr>
                <w:rFonts w:ascii="Arial" w:hAnsi="Arial"/>
                <w:sz w:val="22"/>
                <w:szCs w:val="22"/>
              </w:rPr>
              <w:t>We are interested in learning</w:t>
            </w:r>
            <w:r w:rsidR="00C1023B" w:rsidRPr="003473B6">
              <w:rPr>
                <w:rFonts w:ascii="Arial" w:hAnsi="Arial"/>
                <w:sz w:val="22"/>
                <w:szCs w:val="22"/>
              </w:rPr>
              <w:t xml:space="preserve"> if that applies to group home placements that are not court ordered.</w:t>
            </w:r>
          </w:p>
          <w:p w14:paraId="08BB5CDA" w14:textId="616BAE84" w:rsidR="003473B6" w:rsidRPr="003473B6" w:rsidRDefault="003473B6" w:rsidP="003473B6">
            <w:pPr>
              <w:pStyle w:val="BodyB"/>
              <w:widowControl w:val="0"/>
              <w:numPr>
                <w:ilvl w:val="0"/>
                <w:numId w:val="10"/>
              </w:numPr>
              <w:rPr>
                <w:rFonts w:ascii="Arial" w:hAnsi="Arial"/>
                <w:sz w:val="22"/>
                <w:szCs w:val="22"/>
              </w:rPr>
            </w:pPr>
            <w:r w:rsidRPr="003473B6">
              <w:rPr>
                <w:rFonts w:ascii="Arial" w:hAnsi="Arial"/>
                <w:sz w:val="22"/>
                <w:szCs w:val="22"/>
              </w:rPr>
              <w:t>MPD and OUC will follow up to determine specifically which youth are included in this specialized reporting</w:t>
            </w:r>
          </w:p>
          <w:p w14:paraId="72E327BA" w14:textId="77777777" w:rsidR="003473B6" w:rsidRPr="003473B6" w:rsidRDefault="003473B6" w:rsidP="003473B6">
            <w:pPr>
              <w:pStyle w:val="BodyB"/>
              <w:widowControl w:val="0"/>
              <w:ind w:left="1254"/>
              <w:rPr>
                <w:rFonts w:ascii="Arial" w:hAnsi="Arial"/>
                <w:sz w:val="22"/>
                <w:szCs w:val="22"/>
              </w:rPr>
            </w:pPr>
          </w:p>
          <w:p w14:paraId="766515EC" w14:textId="77777777" w:rsidR="003473B6" w:rsidRDefault="003473B6" w:rsidP="003473B6">
            <w:pPr>
              <w:pStyle w:val="BodyB"/>
              <w:widowControl w:val="0"/>
              <w:numPr>
                <w:ilvl w:val="0"/>
                <w:numId w:val="10"/>
              </w:numPr>
              <w:rPr>
                <w:rFonts w:ascii="Arial" w:hAnsi="Arial"/>
                <w:sz w:val="22"/>
                <w:szCs w:val="22"/>
              </w:rPr>
            </w:pPr>
            <w:r>
              <w:rPr>
                <w:rFonts w:ascii="Arial" w:hAnsi="Arial"/>
                <w:sz w:val="22"/>
                <w:szCs w:val="22"/>
              </w:rPr>
              <w:t>Juvenile Diversion Programs Potential Best Practice/Ideas</w:t>
            </w:r>
          </w:p>
          <w:p w14:paraId="1F06FC17"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Response not just to calls to help a specific individual but also creative response to calls regarding congregating young people – not police “breaking up the group” but rather response team to diffuse and respond in constructive way</w:t>
            </w:r>
          </w:p>
          <w:p w14:paraId="6A01D3D9" w14:textId="77777777" w:rsidR="003473B6" w:rsidRDefault="003473B6" w:rsidP="003473B6">
            <w:pPr>
              <w:pStyle w:val="BodyB"/>
              <w:widowControl w:val="0"/>
              <w:numPr>
                <w:ilvl w:val="1"/>
                <w:numId w:val="10"/>
              </w:numPr>
              <w:rPr>
                <w:rFonts w:ascii="Arial" w:hAnsi="Arial"/>
                <w:sz w:val="22"/>
                <w:szCs w:val="22"/>
              </w:rPr>
            </w:pPr>
            <w:r>
              <w:rPr>
                <w:rFonts w:ascii="Arial" w:hAnsi="Arial"/>
                <w:sz w:val="22"/>
                <w:szCs w:val="22"/>
              </w:rPr>
              <w:t>Response to human trafficking calls or runaways – connect urgently to long term services and supports</w:t>
            </w:r>
          </w:p>
          <w:p w14:paraId="63290F56" w14:textId="77777777" w:rsidR="003473B6" w:rsidRDefault="003473B6" w:rsidP="003473B6">
            <w:pPr>
              <w:pStyle w:val="BodyB"/>
              <w:widowControl w:val="0"/>
              <w:numPr>
                <w:ilvl w:val="2"/>
                <w:numId w:val="10"/>
              </w:numPr>
              <w:rPr>
                <w:rFonts w:ascii="Arial" w:hAnsi="Arial"/>
                <w:sz w:val="22"/>
                <w:szCs w:val="22"/>
              </w:rPr>
            </w:pPr>
            <w:r>
              <w:rPr>
                <w:rFonts w:ascii="Arial" w:hAnsi="Arial"/>
                <w:sz w:val="22"/>
                <w:szCs w:val="22"/>
              </w:rPr>
              <w:t>How to help children who don’t want to go home or don’t feel safe going home, but want option to get away from existing situation</w:t>
            </w:r>
          </w:p>
          <w:p w14:paraId="2702AC01" w14:textId="77777777" w:rsidR="00950A75" w:rsidRDefault="003473B6" w:rsidP="003473B6">
            <w:pPr>
              <w:pStyle w:val="BodyB"/>
              <w:widowControl w:val="0"/>
              <w:numPr>
                <w:ilvl w:val="0"/>
                <w:numId w:val="10"/>
              </w:numPr>
              <w:rPr>
                <w:rFonts w:ascii="Arial" w:hAnsi="Arial"/>
                <w:sz w:val="22"/>
                <w:szCs w:val="22"/>
              </w:rPr>
            </w:pPr>
            <w:r>
              <w:rPr>
                <w:rFonts w:ascii="Arial" w:hAnsi="Arial"/>
                <w:sz w:val="22"/>
                <w:szCs w:val="22"/>
              </w:rPr>
              <w:lastRenderedPageBreak/>
              <w:t>Example in Miami, Florida – airport hubs are a place where need seems greatest</w:t>
            </w:r>
          </w:p>
          <w:p w14:paraId="7F12D90C" w14:textId="357B1D2F" w:rsidR="00C1023B" w:rsidRDefault="00950A75" w:rsidP="00C1023B">
            <w:pPr>
              <w:pStyle w:val="BodyB"/>
              <w:widowControl w:val="0"/>
              <w:rPr>
                <w:rFonts w:ascii="Arial" w:hAnsi="Arial"/>
                <w:sz w:val="22"/>
                <w:szCs w:val="22"/>
              </w:rPr>
            </w:pPr>
            <w:r>
              <w:rPr>
                <w:rFonts w:ascii="Arial" w:hAnsi="Arial"/>
                <w:sz w:val="22"/>
                <w:szCs w:val="22"/>
              </w:rPr>
              <w:t>FYI – The OUC have</w:t>
            </w:r>
            <w:r w:rsidR="00520918">
              <w:rPr>
                <w:rFonts w:ascii="Arial" w:hAnsi="Arial"/>
                <w:sz w:val="22"/>
                <w:szCs w:val="22"/>
              </w:rPr>
              <w:t xml:space="preserve"> SYEP youth and are open to collaborating and hiring – great entry level job to be a 311 operator!</w:t>
            </w:r>
          </w:p>
          <w:p w14:paraId="4F1B5A95" w14:textId="77777777" w:rsidR="00950A75" w:rsidRDefault="00950A75" w:rsidP="00C1023B">
            <w:pPr>
              <w:pStyle w:val="BodyB"/>
              <w:widowControl w:val="0"/>
              <w:rPr>
                <w:rFonts w:ascii="Arial" w:hAnsi="Arial"/>
                <w:sz w:val="22"/>
                <w:szCs w:val="22"/>
              </w:rPr>
            </w:pPr>
          </w:p>
          <w:p w14:paraId="7F58E79A" w14:textId="5FE67BB1" w:rsidR="00520918" w:rsidRDefault="00520918" w:rsidP="00C1023B">
            <w:pPr>
              <w:pStyle w:val="BodyB"/>
              <w:widowControl w:val="0"/>
              <w:rPr>
                <w:rFonts w:ascii="Arial" w:hAnsi="Arial"/>
                <w:sz w:val="22"/>
                <w:szCs w:val="22"/>
              </w:rPr>
            </w:pPr>
            <w:r>
              <w:rPr>
                <w:rFonts w:ascii="Arial" w:hAnsi="Arial"/>
                <w:sz w:val="22"/>
                <w:szCs w:val="22"/>
              </w:rPr>
              <w:t>We will reconnect with Heather about tours and follow up exploratory work on youth diversion opportunities!</w:t>
            </w:r>
          </w:p>
        </w:tc>
      </w:tr>
      <w:tr w:rsidR="00CC289D" w14:paraId="4AC803BB" w14:textId="77777777" w:rsidTr="00B957B6">
        <w:trPr>
          <w:trHeight w:val="145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3C1260" w14:textId="77777777" w:rsidR="00CC289D" w:rsidRDefault="00CC289D">
            <w:pPr>
              <w:pStyle w:val="Body"/>
              <w:widowControl w:val="0"/>
            </w:pPr>
            <w:r>
              <w:rPr>
                <w:rFonts w:ascii="Arial" w:hAnsi="Arial"/>
                <w:sz w:val="22"/>
                <w:szCs w:val="22"/>
                <w14:textOutline w14:w="12700" w14:cap="flat" w14:cmpd="sng" w14:algn="ctr">
                  <w14:noFill/>
                  <w14:prstDash w14:val="solid"/>
                  <w14:miter w14:lim="400000"/>
                </w14:textOutline>
              </w:rPr>
              <w:lastRenderedPageBreak/>
              <w:t>Policy and Legislative: PINS Subcommittee Update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99A200" w14:textId="77777777" w:rsidR="00CC289D" w:rsidRDefault="00CC289D">
            <w:pPr>
              <w:pStyle w:val="BodyB"/>
              <w:widowControl w:val="0"/>
              <w:rPr>
                <w:rFonts w:ascii="Arial" w:eastAsia="Arial" w:hAnsi="Arial" w:cs="Arial"/>
                <w:sz w:val="22"/>
                <w:szCs w:val="22"/>
              </w:rPr>
            </w:pPr>
            <w:r>
              <w:rPr>
                <w:rFonts w:ascii="Arial" w:hAnsi="Arial"/>
                <w:sz w:val="22"/>
                <w:szCs w:val="22"/>
              </w:rPr>
              <w:t>Update from PINS Subcommittee (</w:t>
            </w:r>
            <w:r>
              <w:rPr>
                <w:rFonts w:ascii="Arial" w:hAnsi="Arial"/>
                <w:i/>
                <w:iCs/>
                <w:sz w:val="22"/>
                <w:szCs w:val="22"/>
              </w:rPr>
              <w:t>Sheila Clark, Committee Co-Chair, LaShelle Richmond, Vice Chair and Melissa Milchman</w:t>
            </w:r>
            <w:r>
              <w:rPr>
                <w:rFonts w:ascii="Arial" w:hAnsi="Arial"/>
                <w:sz w:val="22"/>
                <w:szCs w:val="22"/>
              </w:rPr>
              <w:t xml:space="preserve">) </w:t>
            </w:r>
          </w:p>
          <w:p w14:paraId="01E8AB87" w14:textId="6CA37D96" w:rsidR="00CC289D" w:rsidRDefault="00CC289D">
            <w:pPr>
              <w:pStyle w:val="BodyB"/>
              <w:widowControl w:val="0"/>
              <w:numPr>
                <w:ilvl w:val="0"/>
                <w:numId w:val="4"/>
              </w:numPr>
              <w:rPr>
                <w:rFonts w:ascii="Arial" w:hAnsi="Arial"/>
                <w:sz w:val="22"/>
                <w:szCs w:val="22"/>
              </w:rPr>
            </w:pPr>
            <w:r>
              <w:rPr>
                <w:rFonts w:ascii="Arial" w:hAnsi="Arial"/>
                <w:sz w:val="22"/>
                <w:szCs w:val="22"/>
              </w:rPr>
              <w:t>Follow up with Mayor’s office and Everyday Counts</w:t>
            </w:r>
          </w:p>
          <w:p w14:paraId="174F2171" w14:textId="77777777" w:rsidR="00950A75" w:rsidRDefault="00950A75" w:rsidP="00950A75">
            <w:pPr>
              <w:pStyle w:val="BodyB"/>
              <w:widowControl w:val="0"/>
              <w:numPr>
                <w:ilvl w:val="1"/>
                <w:numId w:val="4"/>
              </w:numPr>
              <w:rPr>
                <w:rFonts w:ascii="Arial" w:hAnsi="Arial"/>
                <w:sz w:val="22"/>
                <w:szCs w:val="22"/>
              </w:rPr>
            </w:pPr>
            <w:r>
              <w:rPr>
                <w:rFonts w:ascii="Arial" w:hAnsi="Arial"/>
                <w:sz w:val="22"/>
                <w:szCs w:val="22"/>
              </w:rPr>
              <w:t>State Board of Education meeting on July 20</w:t>
            </w:r>
            <w:r w:rsidRPr="00775DC9">
              <w:rPr>
                <w:rFonts w:ascii="Arial" w:hAnsi="Arial"/>
                <w:sz w:val="22"/>
                <w:szCs w:val="22"/>
                <w:vertAlign w:val="superscript"/>
              </w:rPr>
              <w:t>th</w:t>
            </w:r>
            <w:r>
              <w:rPr>
                <w:rFonts w:ascii="Arial" w:hAnsi="Arial"/>
                <w:sz w:val="22"/>
                <w:szCs w:val="22"/>
              </w:rPr>
              <w:t xml:space="preserve"> to consider rule changing attendance definition for partial day attendance</w:t>
            </w:r>
          </w:p>
          <w:p w14:paraId="51C2BCBF" w14:textId="77777777" w:rsidR="00950A75" w:rsidRDefault="00950A75" w:rsidP="00950A75">
            <w:pPr>
              <w:pStyle w:val="BodyB"/>
              <w:widowControl w:val="0"/>
              <w:numPr>
                <w:ilvl w:val="1"/>
                <w:numId w:val="4"/>
              </w:numPr>
              <w:rPr>
                <w:rFonts w:ascii="Arial" w:hAnsi="Arial"/>
                <w:sz w:val="22"/>
                <w:szCs w:val="22"/>
              </w:rPr>
            </w:pPr>
            <w:r>
              <w:rPr>
                <w:rFonts w:ascii="Arial" w:hAnsi="Arial"/>
                <w:sz w:val="22"/>
                <w:szCs w:val="22"/>
              </w:rPr>
              <w:t>August Everyday Counts Policy meeting – JJAG will present regarding Education Resolution and PINS report – contact Melissa to get a meeting invitation</w:t>
            </w:r>
          </w:p>
          <w:p w14:paraId="36CFDD47" w14:textId="77777777" w:rsidR="00950A75" w:rsidRDefault="00950A75" w:rsidP="00950A75">
            <w:pPr>
              <w:pStyle w:val="BodyB"/>
              <w:widowControl w:val="0"/>
              <w:numPr>
                <w:ilvl w:val="0"/>
                <w:numId w:val="4"/>
              </w:numPr>
              <w:rPr>
                <w:rFonts w:ascii="Arial" w:hAnsi="Arial"/>
                <w:sz w:val="22"/>
                <w:szCs w:val="22"/>
              </w:rPr>
            </w:pPr>
            <w:r>
              <w:rPr>
                <w:rFonts w:ascii="Arial" w:hAnsi="Arial"/>
                <w:sz w:val="22"/>
                <w:szCs w:val="22"/>
              </w:rPr>
              <w:t>Summer convening exploration</w:t>
            </w:r>
          </w:p>
          <w:p w14:paraId="5F68CA3A" w14:textId="59E43806" w:rsidR="00950A75" w:rsidRDefault="00950A75" w:rsidP="00950A75">
            <w:pPr>
              <w:pStyle w:val="BodyB"/>
              <w:widowControl w:val="0"/>
              <w:numPr>
                <w:ilvl w:val="1"/>
                <w:numId w:val="4"/>
              </w:numPr>
              <w:rPr>
                <w:rFonts w:ascii="Arial" w:hAnsi="Arial"/>
                <w:sz w:val="22"/>
                <w:szCs w:val="22"/>
              </w:rPr>
            </w:pPr>
            <w:r>
              <w:rPr>
                <w:rFonts w:ascii="Arial" w:hAnsi="Arial"/>
                <w:sz w:val="22"/>
                <w:szCs w:val="22"/>
              </w:rPr>
              <w:t>Create forum for community-based organizations to share what they are seeing and doing on the ground</w:t>
            </w:r>
            <w:r>
              <w:rPr>
                <w:rFonts w:ascii="Arial" w:hAnsi="Arial"/>
                <w:sz w:val="22"/>
                <w:szCs w:val="22"/>
              </w:rPr>
              <w:t xml:space="preserve"> </w:t>
            </w:r>
          </w:p>
          <w:p w14:paraId="56091622" w14:textId="36773C40" w:rsidR="00CC289D" w:rsidRDefault="00CC289D" w:rsidP="00950A75">
            <w:pPr>
              <w:pStyle w:val="BodyB"/>
              <w:widowControl w:val="0"/>
              <w:ind w:left="174"/>
              <w:rPr>
                <w:rFonts w:ascii="Arial" w:hAnsi="Arial"/>
                <w:sz w:val="22"/>
                <w:szCs w:val="22"/>
              </w:rPr>
            </w:pPr>
          </w:p>
        </w:tc>
      </w:tr>
      <w:tr w:rsidR="00CC289D" w14:paraId="2D01E226" w14:textId="77777777" w:rsidTr="00B957B6">
        <w:trPr>
          <w:trHeight w:val="97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43E6CF" w14:textId="77777777" w:rsidR="00CC289D" w:rsidRDefault="00CC289D">
            <w:pPr>
              <w:pStyle w:val="Body"/>
              <w:widowControl w:val="0"/>
            </w:pPr>
            <w:r>
              <w:rPr>
                <w:sz w:val="22"/>
                <w:szCs w:val="22"/>
              </w:rPr>
              <w:t>Youth Partnership Learning Network Report Out</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400A1A" w14:textId="77777777" w:rsidR="00CC289D" w:rsidRDefault="00CC289D">
            <w:pPr>
              <w:pStyle w:val="Body"/>
              <w:widowControl w:val="0"/>
              <w:rPr>
                <w:rFonts w:ascii="Arial" w:hAnsi="Arial"/>
                <w:sz w:val="22"/>
                <w:szCs w:val="22"/>
                <w14:textOutline w14:w="12700" w14:cap="flat" w14:cmpd="sng" w14:algn="ctr">
                  <w14:noFill/>
                  <w14:prstDash w14:val="solid"/>
                  <w14:miter w14:lim="400000"/>
                </w14:textOutline>
              </w:rPr>
            </w:pPr>
            <w:r>
              <w:rPr>
                <w:rFonts w:ascii="Arial" w:hAnsi="Arial"/>
                <w:sz w:val="22"/>
                <w:szCs w:val="22"/>
                <w14:textOutline w14:w="12700" w14:cap="flat" w14:cmpd="sng" w14:algn="ctr">
                  <w14:noFill/>
                  <w14:prstDash w14:val="solid"/>
                  <w14:miter w14:lim="400000"/>
                </w14:textOutline>
              </w:rPr>
              <w:t xml:space="preserve">Report out on youth engagement by SAGs in the Coalition for Juvenile Justice’s Youth Partnership Learning Network (Laura Furr, Chair) </w:t>
            </w:r>
          </w:p>
          <w:p w14:paraId="79C95855" w14:textId="77777777" w:rsidR="002358D7" w:rsidRDefault="002358D7">
            <w:pPr>
              <w:pStyle w:val="Body"/>
              <w:widowControl w:val="0"/>
              <w:rPr>
                <w:rFonts w:ascii="Arial" w:hAnsi="Arial"/>
                <w:sz w:val="22"/>
                <w:szCs w:val="22"/>
                <w14:textOutline w14:w="12700" w14:cap="flat" w14:cmpd="sng" w14:algn="ctr">
                  <w14:noFill/>
                  <w14:prstDash w14:val="solid"/>
                  <w14:miter w14:lim="400000"/>
                </w14:textOutline>
              </w:rPr>
            </w:pPr>
          </w:p>
          <w:p w14:paraId="4B17FF6A" w14:textId="77777777" w:rsidR="002358D7" w:rsidRPr="002358D7" w:rsidRDefault="002358D7" w:rsidP="00950A75">
            <w:pPr>
              <w:pStyle w:val="Body"/>
              <w:widowControl w:val="0"/>
              <w:numPr>
                <w:ilvl w:val="0"/>
                <w:numId w:val="11"/>
              </w:numPr>
            </w:pPr>
            <w:r>
              <w:rPr>
                <w:rFonts w:ascii="Arial" w:hAnsi="Arial"/>
                <w:sz w:val="22"/>
                <w:szCs w:val="22"/>
                <w14:textOutline w14:w="12700" w14:cap="flat" w14:cmpd="sng" w14:algn="ctr">
                  <w14:noFill/>
                  <w14:prstDash w14:val="solid"/>
                  <w14:miter w14:lim="400000"/>
                </w14:textOutline>
              </w:rPr>
              <w:t>Partnership and youth engagement is something that other state advisory groups routinely struggle with</w:t>
            </w:r>
          </w:p>
          <w:p w14:paraId="36F838FD" w14:textId="77777777" w:rsidR="002358D7" w:rsidRPr="002358D7" w:rsidRDefault="002358D7" w:rsidP="00950A75">
            <w:pPr>
              <w:pStyle w:val="Body"/>
              <w:widowControl w:val="0"/>
              <w:numPr>
                <w:ilvl w:val="0"/>
                <w:numId w:val="11"/>
              </w:numPr>
            </w:pPr>
            <w:r>
              <w:rPr>
                <w:rFonts w:ascii="Arial" w:hAnsi="Arial"/>
                <w:sz w:val="22"/>
                <w:szCs w:val="22"/>
                <w14:textOutline w14:w="12700" w14:cap="flat" w14:cmpd="sng" w14:algn="ctr">
                  <w14:noFill/>
                  <w14:prstDash w14:val="solid"/>
                  <w14:miter w14:lim="400000"/>
                </w14:textOutline>
              </w:rPr>
              <w:t>Where are we in DC in the context of this national landscape?</w:t>
            </w:r>
          </w:p>
          <w:p w14:paraId="19C911DE" w14:textId="0B0A364E" w:rsidR="002358D7" w:rsidRPr="00967515" w:rsidRDefault="00950A75" w:rsidP="00950A75">
            <w:pPr>
              <w:pStyle w:val="Body"/>
              <w:widowControl w:val="0"/>
              <w:numPr>
                <w:ilvl w:val="0"/>
                <w:numId w:val="11"/>
              </w:numPr>
            </w:pPr>
            <w:r>
              <w:rPr>
                <w:rFonts w:ascii="Arial" w:hAnsi="Arial"/>
                <w:sz w:val="22"/>
                <w:szCs w:val="22"/>
                <w14:textOutline w14:w="12700" w14:cap="flat" w14:cmpd="sng" w14:algn="ctr">
                  <w14:noFill/>
                  <w14:prstDash w14:val="solid"/>
                  <w14:miter w14:lim="400000"/>
                </w14:textOutline>
              </w:rPr>
              <w:t>Pros</w:t>
            </w:r>
            <w:r w:rsidR="002358D7">
              <w:rPr>
                <w:rFonts w:ascii="Arial" w:hAnsi="Arial"/>
                <w:sz w:val="22"/>
                <w:szCs w:val="22"/>
                <w14:textOutline w14:w="12700" w14:cap="flat" w14:cmpd="sng" w14:algn="ctr">
                  <w14:noFill/>
                  <w14:prstDash w14:val="solid"/>
                  <w14:miter w14:lim="400000"/>
                </w14:textOutline>
              </w:rPr>
              <w:t xml:space="preserve">: we have a youth </w:t>
            </w:r>
            <w:r w:rsidR="00967515">
              <w:rPr>
                <w:rFonts w:ascii="Arial" w:hAnsi="Arial"/>
                <w:sz w:val="22"/>
                <w:szCs w:val="22"/>
                <w14:textOutline w14:w="12700" w14:cap="flat" w14:cmpd="sng" w14:algn="ctr">
                  <w14:noFill/>
                  <w14:prstDash w14:val="solid"/>
                  <w14:miter w14:lim="400000"/>
                </w14:textOutline>
              </w:rPr>
              <w:t>committee,</w:t>
            </w:r>
            <w:r w:rsidR="002358D7">
              <w:rPr>
                <w:rFonts w:ascii="Arial" w:hAnsi="Arial"/>
                <w:sz w:val="22"/>
                <w:szCs w:val="22"/>
                <w14:textOutline w14:w="12700" w14:cap="flat" w14:cmpd="sng" w14:algn="ctr">
                  <w14:noFill/>
                  <w14:prstDash w14:val="solid"/>
                  <w14:miter w14:lim="400000"/>
                </w14:textOutline>
              </w:rPr>
              <w:t xml:space="preserve"> and it works independently and reports back to the SAG</w:t>
            </w:r>
            <w:r w:rsidR="00967515">
              <w:rPr>
                <w:rFonts w:ascii="Arial" w:hAnsi="Arial"/>
                <w:sz w:val="22"/>
                <w:szCs w:val="22"/>
                <w14:textOutline w14:w="12700" w14:cap="flat" w14:cmpd="sng" w14:algn="ctr">
                  <w14:noFill/>
                  <w14:prstDash w14:val="solid"/>
                  <w14:miter w14:lim="400000"/>
                </w14:textOutline>
              </w:rPr>
              <w:t xml:space="preserve"> and is supported. </w:t>
            </w:r>
            <w:r>
              <w:rPr>
                <w:rFonts w:ascii="Arial" w:hAnsi="Arial"/>
                <w:sz w:val="22"/>
                <w:szCs w:val="22"/>
                <w14:textOutline w14:w="12700" w14:cap="flat" w14:cmpd="sng" w14:algn="ctr">
                  <w14:noFill/>
                  <w14:prstDash w14:val="solid"/>
                  <w14:miter w14:lim="400000"/>
                </w14:textOutline>
              </w:rPr>
              <w:t>DC is unique in having a youth co-chair for the whole body</w:t>
            </w:r>
          </w:p>
          <w:p w14:paraId="5F32B72C" w14:textId="5C2A901A" w:rsidR="00967515" w:rsidRPr="00967515" w:rsidRDefault="00967515" w:rsidP="00950A75">
            <w:pPr>
              <w:pStyle w:val="Body"/>
              <w:widowControl w:val="0"/>
              <w:numPr>
                <w:ilvl w:val="0"/>
                <w:numId w:val="12"/>
              </w:numPr>
              <w:ind w:left="1269" w:hanging="450"/>
            </w:pPr>
            <w:r>
              <w:rPr>
                <w:rFonts w:ascii="Arial" w:hAnsi="Arial"/>
                <w:sz w:val="22"/>
                <w:szCs w:val="22"/>
                <w14:textOutline w14:w="12700" w14:cap="flat" w14:cmpd="sng" w14:algn="ctr">
                  <w14:noFill/>
                  <w14:prstDash w14:val="solid"/>
                  <w14:miter w14:lim="400000"/>
                </w14:textOutline>
              </w:rPr>
              <w:t xml:space="preserve">IOWA SAGs youth committee did </w:t>
            </w:r>
            <w:proofErr w:type="gramStart"/>
            <w:r>
              <w:rPr>
                <w:rFonts w:ascii="Arial" w:hAnsi="Arial"/>
                <w:sz w:val="22"/>
                <w:szCs w:val="22"/>
                <w14:textOutline w14:w="12700" w14:cap="flat" w14:cmpd="sng" w14:algn="ctr">
                  <w14:noFill/>
                  <w14:prstDash w14:val="solid"/>
                  <w14:miter w14:lim="400000"/>
                </w14:textOutline>
              </w:rPr>
              <w:t>listening</w:t>
            </w:r>
            <w:proofErr w:type="gramEnd"/>
            <w:r>
              <w:rPr>
                <w:rFonts w:ascii="Arial" w:hAnsi="Arial"/>
                <w:sz w:val="22"/>
                <w:szCs w:val="22"/>
                <w14:textOutline w14:w="12700" w14:cap="flat" w14:cmpd="sng" w14:algn="ctr">
                  <w14:noFill/>
                  <w14:prstDash w14:val="solid"/>
                  <w14:miter w14:lim="400000"/>
                </w14:textOutline>
              </w:rPr>
              <w:t xml:space="preserve"> sessions with youth in facilities in their state and learned that there was a lack of culturally appropriate hygiene products available to youth. They worked with a law school and proposed policy changes regarding what should be </w:t>
            </w:r>
            <w:r w:rsidR="00950A75">
              <w:rPr>
                <w:rFonts w:ascii="Arial" w:hAnsi="Arial"/>
                <w:sz w:val="22"/>
                <w:szCs w:val="22"/>
                <w14:textOutline w14:w="12700" w14:cap="flat" w14:cmpd="sng" w14:algn="ctr">
                  <w14:noFill/>
                  <w14:prstDash w14:val="solid"/>
                  <w14:miter w14:lim="400000"/>
                </w14:textOutline>
              </w:rPr>
              <w:t>provided,</w:t>
            </w:r>
            <w:r>
              <w:rPr>
                <w:rFonts w:ascii="Arial" w:hAnsi="Arial"/>
                <w:sz w:val="22"/>
                <w:szCs w:val="22"/>
                <w14:textOutline w14:w="12700" w14:cap="flat" w14:cmpd="sng" w14:algn="ctr">
                  <w14:noFill/>
                  <w14:prstDash w14:val="solid"/>
                  <w14:miter w14:lim="400000"/>
                </w14:textOutline>
              </w:rPr>
              <w:t xml:space="preserve"> and the SAG approved the language and is being recommended to the governor there. </w:t>
            </w:r>
          </w:p>
          <w:p w14:paraId="3404BBEE" w14:textId="64AE8AD2" w:rsidR="00967515" w:rsidRPr="00950A75" w:rsidRDefault="00967515" w:rsidP="00950A75">
            <w:pPr>
              <w:pStyle w:val="Body"/>
              <w:widowControl w:val="0"/>
              <w:numPr>
                <w:ilvl w:val="0"/>
                <w:numId w:val="11"/>
              </w:numPr>
              <w:rPr>
                <w:rFonts w:ascii="Arial" w:hAnsi="Arial" w:cs="Arial"/>
                <w:sz w:val="22"/>
                <w:szCs w:val="22"/>
              </w:rPr>
            </w:pPr>
            <w:r w:rsidRPr="00950A75">
              <w:rPr>
                <w:rFonts w:ascii="Arial" w:hAnsi="Arial" w:cs="Arial"/>
                <w:sz w:val="22"/>
                <w:szCs w:val="22"/>
              </w:rPr>
              <w:t>W</w:t>
            </w:r>
            <w:r w:rsidR="00950A75" w:rsidRPr="00950A75">
              <w:rPr>
                <w:rFonts w:ascii="Arial" w:hAnsi="Arial" w:cs="Arial"/>
                <w:sz w:val="22"/>
                <w:szCs w:val="22"/>
              </w:rPr>
              <w:t>ish list</w:t>
            </w:r>
            <w:r w:rsidRPr="00950A75">
              <w:rPr>
                <w:rFonts w:ascii="Arial" w:hAnsi="Arial" w:cs="Arial"/>
                <w:sz w:val="22"/>
                <w:szCs w:val="22"/>
              </w:rPr>
              <w:t xml:space="preserve"> and Opportunities - We do not have a</w:t>
            </w:r>
            <w:r w:rsidR="00950A75" w:rsidRPr="00950A75">
              <w:rPr>
                <w:rFonts w:ascii="Arial" w:hAnsi="Arial" w:cs="Arial"/>
                <w:sz w:val="22"/>
                <w:szCs w:val="22"/>
              </w:rPr>
              <w:t>uthority to appoint a mayoral/governor’s representative to improve the</w:t>
            </w:r>
            <w:r w:rsidRPr="00950A75">
              <w:rPr>
                <w:rFonts w:ascii="Arial" w:hAnsi="Arial" w:cs="Arial"/>
                <w:sz w:val="22"/>
                <w:szCs w:val="22"/>
              </w:rPr>
              <w:t xml:space="preserve"> appointment</w:t>
            </w:r>
            <w:r w:rsidR="00950A75" w:rsidRPr="00950A75">
              <w:rPr>
                <w:rFonts w:ascii="Arial" w:hAnsi="Arial" w:cs="Arial"/>
                <w:sz w:val="22"/>
                <w:szCs w:val="22"/>
              </w:rPr>
              <w:t xml:space="preserve"> process</w:t>
            </w:r>
            <w:r w:rsidR="00950A75">
              <w:rPr>
                <w:rFonts w:ascii="Arial" w:hAnsi="Arial" w:cs="Arial"/>
                <w:sz w:val="22"/>
                <w:szCs w:val="22"/>
              </w:rPr>
              <w:t>.</w:t>
            </w:r>
            <w:r w:rsidRPr="00950A75">
              <w:rPr>
                <w:rFonts w:ascii="Arial" w:hAnsi="Arial" w:cs="Arial"/>
                <w:sz w:val="22"/>
                <w:szCs w:val="22"/>
              </w:rPr>
              <w:t xml:space="preserve"> </w:t>
            </w:r>
            <w:proofErr w:type="gramStart"/>
            <w:r w:rsidR="00950A75" w:rsidRPr="00950A75">
              <w:rPr>
                <w:rFonts w:ascii="Arial" w:hAnsi="Arial" w:cs="Arial"/>
                <w:sz w:val="22"/>
                <w:szCs w:val="22"/>
              </w:rPr>
              <w:t>Other</w:t>
            </w:r>
            <w:proofErr w:type="gramEnd"/>
            <w:r w:rsidR="00950A75" w:rsidRPr="00950A75">
              <w:rPr>
                <w:rFonts w:ascii="Arial" w:hAnsi="Arial" w:cs="Arial"/>
                <w:sz w:val="22"/>
                <w:szCs w:val="22"/>
              </w:rPr>
              <w:t xml:space="preserve"> states have or are working on identifying a state agency leader who can be</w:t>
            </w:r>
            <w:r w:rsidRPr="00950A75">
              <w:rPr>
                <w:rFonts w:ascii="Arial" w:hAnsi="Arial" w:cs="Arial"/>
                <w:sz w:val="22"/>
                <w:szCs w:val="22"/>
              </w:rPr>
              <w:t xml:space="preserve"> given the power to appoint new members rather than through</w:t>
            </w:r>
            <w:r w:rsidR="00950A75" w:rsidRPr="00950A75">
              <w:rPr>
                <w:rFonts w:ascii="Arial" w:hAnsi="Arial" w:cs="Arial"/>
                <w:sz w:val="22"/>
                <w:szCs w:val="22"/>
              </w:rPr>
              <w:t xml:space="preserve"> the governor’s office or in our case, the Mayor’s office of Talent and Appointments</w:t>
            </w:r>
            <w:r w:rsidRPr="00950A75">
              <w:rPr>
                <w:rFonts w:ascii="Arial" w:hAnsi="Arial" w:cs="Arial"/>
                <w:sz w:val="22"/>
                <w:szCs w:val="22"/>
              </w:rPr>
              <w:t>. States are trying to implement – only one has been successful.</w:t>
            </w:r>
          </w:p>
          <w:p w14:paraId="22B6AD09" w14:textId="0BD21F2B" w:rsidR="00967515" w:rsidRPr="00950A75" w:rsidRDefault="00967515" w:rsidP="00950A75">
            <w:pPr>
              <w:pStyle w:val="Body"/>
              <w:widowControl w:val="0"/>
              <w:numPr>
                <w:ilvl w:val="0"/>
                <w:numId w:val="11"/>
              </w:numPr>
              <w:rPr>
                <w:rFonts w:ascii="Arial" w:hAnsi="Arial" w:cs="Arial"/>
                <w:sz w:val="22"/>
                <w:szCs w:val="22"/>
              </w:rPr>
            </w:pPr>
            <w:r w:rsidRPr="00950A75">
              <w:rPr>
                <w:rFonts w:ascii="Arial" w:hAnsi="Arial" w:cs="Arial"/>
                <w:sz w:val="22"/>
                <w:szCs w:val="22"/>
              </w:rPr>
              <w:t xml:space="preserve">Engaging incarcerated youth – we do not do this well. Washington State does this well. </w:t>
            </w:r>
          </w:p>
          <w:p w14:paraId="19E7E24F" w14:textId="7B1FECA6" w:rsidR="00967515" w:rsidRPr="00950A75" w:rsidRDefault="00950A75" w:rsidP="00950A75">
            <w:pPr>
              <w:pStyle w:val="Body"/>
              <w:widowControl w:val="0"/>
              <w:numPr>
                <w:ilvl w:val="0"/>
                <w:numId w:val="11"/>
              </w:numPr>
              <w:rPr>
                <w:rFonts w:ascii="Arial" w:hAnsi="Arial" w:cs="Arial"/>
                <w:sz w:val="22"/>
                <w:szCs w:val="22"/>
              </w:rPr>
            </w:pPr>
            <w:r w:rsidRPr="00950A75">
              <w:rPr>
                <w:rFonts w:ascii="Arial" w:hAnsi="Arial" w:cs="Arial"/>
                <w:sz w:val="22"/>
                <w:szCs w:val="22"/>
              </w:rPr>
              <w:t>The group is working on a g</w:t>
            </w:r>
            <w:r w:rsidRPr="00950A75">
              <w:rPr>
                <w:rFonts w:ascii="Arial" w:hAnsi="Arial" w:cs="Arial"/>
                <w:sz w:val="22"/>
                <w:szCs w:val="22"/>
              </w:rPr>
              <w:t xml:space="preserve">uide to youth compensation – Laura will share this and other written documents that come from this learning </w:t>
            </w:r>
            <w:proofErr w:type="spellStart"/>
            <w:r w:rsidRPr="00950A75">
              <w:rPr>
                <w:rFonts w:ascii="Arial" w:hAnsi="Arial" w:cs="Arial"/>
                <w:sz w:val="22"/>
                <w:szCs w:val="22"/>
              </w:rPr>
              <w:t>collaborativ</w:t>
            </w:r>
            <w:proofErr w:type="spellEnd"/>
          </w:p>
          <w:p w14:paraId="25FA9726" w14:textId="2F8F6FE2" w:rsidR="00967515" w:rsidRDefault="00950A75" w:rsidP="00950A75">
            <w:pPr>
              <w:pStyle w:val="Body"/>
              <w:widowControl w:val="0"/>
              <w:numPr>
                <w:ilvl w:val="0"/>
                <w:numId w:val="12"/>
              </w:numPr>
            </w:pPr>
            <w:r w:rsidRPr="00950A75">
              <w:rPr>
                <w:rFonts w:ascii="Arial" w:hAnsi="Arial" w:cs="Arial"/>
                <w:sz w:val="22"/>
                <w:szCs w:val="22"/>
              </w:rPr>
              <w:t xml:space="preserve">JJAG feedback: </w:t>
            </w:r>
            <w:r w:rsidR="00967515" w:rsidRPr="00950A75">
              <w:rPr>
                <w:rFonts w:ascii="Arial" w:hAnsi="Arial" w:cs="Arial"/>
                <w:sz w:val="22"/>
                <w:szCs w:val="22"/>
              </w:rPr>
              <w:t>Can we consider increasing the amount we pay our youth? Yes, we are considering this with the JJAG exec committee. We have a bifurcated system now (in person vs. phone/virtual appearance). We are going to talk about just paying a higher amount for any engagement in the future.</w:t>
            </w:r>
          </w:p>
        </w:tc>
      </w:tr>
      <w:tr w:rsidR="00CC289D" w14:paraId="7405E7EE" w14:textId="77777777" w:rsidTr="00B957B6">
        <w:trPr>
          <w:trHeight w:val="950"/>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4DA8A4" w14:textId="77777777" w:rsidR="00CC289D" w:rsidRDefault="00CC289D">
            <w:pPr>
              <w:pStyle w:val="BodyA"/>
              <w:widowControl w:val="0"/>
              <w:spacing w:line="240" w:lineRule="auto"/>
            </w:pPr>
            <w:r>
              <w:rPr>
                <w:lang w:val="en-US"/>
              </w:rPr>
              <w:lastRenderedPageBreak/>
              <w:t>Updates and Announcements</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3D06B" w14:textId="77777777" w:rsidR="00CC289D" w:rsidRDefault="00CC289D">
            <w:pPr>
              <w:pStyle w:val="BodyA"/>
            </w:pPr>
            <w:r>
              <w:t>Invitation to members, advisors, and partners to share updates, opportunities for collaboration, news, etc.</w:t>
            </w:r>
          </w:p>
          <w:p w14:paraId="263310CB" w14:textId="77777777" w:rsidR="002358D7" w:rsidRDefault="002358D7">
            <w:pPr>
              <w:pStyle w:val="BodyA"/>
            </w:pPr>
          </w:p>
          <w:p w14:paraId="456F310F" w14:textId="77777777" w:rsidR="002358D7" w:rsidRDefault="002358D7">
            <w:pPr>
              <w:pStyle w:val="BodyA"/>
            </w:pPr>
            <w:r w:rsidRPr="002358D7">
              <w:t xml:space="preserve">CFSA is always seeking paid internship opportunities for youth in foster care ages 16-21. Feel free to email in the event you are willing to work with any CFSA youth @ </w:t>
            </w:r>
            <w:hyperlink r:id="rId7" w:history="1">
              <w:r w:rsidR="00967515" w:rsidRPr="00E17EEC">
                <w:rPr>
                  <w:rStyle w:val="Hyperlink"/>
                </w:rPr>
                <w:t>asante.laing@dc.gov</w:t>
              </w:r>
            </w:hyperlink>
          </w:p>
          <w:p w14:paraId="563D8824" w14:textId="77777777" w:rsidR="00967515" w:rsidRDefault="00967515">
            <w:pPr>
              <w:pStyle w:val="BodyA"/>
            </w:pPr>
          </w:p>
          <w:p w14:paraId="083FDD31" w14:textId="138D4D8F" w:rsidR="00967515" w:rsidRDefault="00967515">
            <w:pPr>
              <w:pStyle w:val="BodyA"/>
            </w:pPr>
            <w:r>
              <w:t xml:space="preserve">DC Family Court has a new program – Post-Disposition Representation Panel </w:t>
            </w:r>
            <w:r w:rsidR="00950A75">
              <w:t>will ensure committed youth continue to receive legal representaion throughout their committment</w:t>
            </w:r>
            <w:r>
              <w:t>-more details coming soon</w:t>
            </w:r>
          </w:p>
          <w:p w14:paraId="6C551039" w14:textId="77777777" w:rsidR="00967515" w:rsidRDefault="00967515">
            <w:pPr>
              <w:pStyle w:val="BodyA"/>
            </w:pPr>
          </w:p>
          <w:p w14:paraId="3FC4F1FD" w14:textId="45B50758" w:rsidR="004E03FC" w:rsidRPr="00950A75" w:rsidRDefault="00F048A6" w:rsidP="004E03FC">
            <w:pPr>
              <w:rPr>
                <w:rFonts w:ascii="Arial" w:hAnsi="Arial" w:cs="Arial"/>
                <w:b/>
                <w:bCs/>
                <w:sz w:val="22"/>
                <w:szCs w:val="22"/>
              </w:rPr>
            </w:pPr>
            <w:r>
              <w:rPr>
                <w:rFonts w:ascii="Arial" w:hAnsi="Arial" w:cs="Arial"/>
                <w:sz w:val="22"/>
                <w:szCs w:val="22"/>
              </w:rPr>
              <w:t>Federal Gun Law</w:t>
            </w:r>
            <w:r w:rsidR="00950A75">
              <w:rPr>
                <w:rFonts w:ascii="Arial" w:hAnsi="Arial" w:cs="Arial"/>
                <w:b/>
                <w:bCs/>
                <w:sz w:val="22"/>
                <w:szCs w:val="22"/>
              </w:rPr>
              <w:t xml:space="preserve">: </w:t>
            </w:r>
            <w:r w:rsidR="004E03FC" w:rsidRPr="00950A75">
              <w:rPr>
                <w:rFonts w:ascii="Arial" w:hAnsi="Arial" w:cs="Arial"/>
                <w:b/>
                <w:bCs/>
                <w:sz w:val="22"/>
                <w:szCs w:val="22"/>
              </w:rPr>
              <w:t>Bipartisan Safer Communities Act</w:t>
            </w:r>
          </w:p>
          <w:p w14:paraId="01845E77" w14:textId="77777777" w:rsidR="004E03FC" w:rsidRPr="00950A75" w:rsidRDefault="004E03FC" w:rsidP="004E03FC">
            <w:pPr>
              <w:rPr>
                <w:rFonts w:ascii="Arial" w:hAnsi="Arial" w:cs="Arial"/>
                <w:i/>
                <w:iCs/>
                <w:sz w:val="22"/>
                <w:szCs w:val="22"/>
              </w:rPr>
            </w:pPr>
            <w:r w:rsidRPr="00950A75">
              <w:rPr>
                <w:rFonts w:ascii="Arial" w:hAnsi="Arial" w:cs="Arial"/>
                <w:i/>
                <w:iCs/>
                <w:sz w:val="22"/>
                <w:szCs w:val="22"/>
              </w:rPr>
              <w:t>Signed into law June 25, 2022</w:t>
            </w:r>
          </w:p>
          <w:p w14:paraId="4E28AFC1" w14:textId="77777777" w:rsidR="004E03FC" w:rsidRPr="00950A75" w:rsidRDefault="004E03FC" w:rsidP="004E03FC">
            <w:pPr>
              <w:rPr>
                <w:rFonts w:ascii="Arial" w:hAnsi="Arial" w:cs="Arial"/>
                <w:sz w:val="22"/>
                <w:szCs w:val="22"/>
              </w:rPr>
            </w:pPr>
          </w:p>
          <w:p w14:paraId="09EB659F" w14:textId="77777777" w:rsidR="004E03FC" w:rsidRPr="00950A75" w:rsidRDefault="004E03FC" w:rsidP="004E03FC">
            <w:pPr>
              <w:rPr>
                <w:rFonts w:ascii="Arial" w:hAnsi="Arial" w:cs="Arial"/>
                <w:sz w:val="22"/>
                <w:szCs w:val="22"/>
              </w:rPr>
            </w:pPr>
            <w:r w:rsidRPr="00950A75">
              <w:rPr>
                <w:rFonts w:ascii="Arial" w:hAnsi="Arial" w:cs="Arial"/>
                <w:sz w:val="22"/>
                <w:szCs w:val="22"/>
              </w:rPr>
              <w:t xml:space="preserve">You can find a summary of the law </w:t>
            </w:r>
            <w:hyperlink r:id="rId8" w:history="1">
              <w:r w:rsidRPr="00950A75">
                <w:rPr>
                  <w:rStyle w:val="Hyperlink"/>
                  <w:rFonts w:ascii="Arial" w:hAnsi="Arial" w:cs="Arial"/>
                  <w:sz w:val="22"/>
                  <w:szCs w:val="22"/>
                </w:rPr>
                <w:t>here</w:t>
              </w:r>
            </w:hyperlink>
            <w:r w:rsidRPr="00950A75">
              <w:rPr>
                <w:rFonts w:ascii="Arial" w:hAnsi="Arial" w:cs="Arial"/>
                <w:sz w:val="22"/>
                <w:szCs w:val="22"/>
              </w:rPr>
              <w:t>. There are significant investments in mental health services that may help to fund recommendations related to the PINS Report. There is also a provision related to juvenile criminal and mental health records that may impact how juvenile records are stored and shared state by state.</w:t>
            </w:r>
          </w:p>
          <w:p w14:paraId="26A62FEC" w14:textId="77777777" w:rsidR="004E03FC" w:rsidRPr="00950A75" w:rsidRDefault="004E03FC" w:rsidP="004E03FC">
            <w:pPr>
              <w:rPr>
                <w:rFonts w:ascii="Arial" w:hAnsi="Arial" w:cs="Arial"/>
                <w:sz w:val="22"/>
                <w:szCs w:val="22"/>
              </w:rPr>
            </w:pPr>
          </w:p>
          <w:p w14:paraId="50893C30" w14:textId="77777777" w:rsidR="004E03FC" w:rsidRPr="00950A75" w:rsidRDefault="004E03FC" w:rsidP="004E03FC">
            <w:pPr>
              <w:rPr>
                <w:rFonts w:ascii="Arial" w:hAnsi="Arial" w:cs="Arial"/>
                <w:sz w:val="22"/>
                <w:szCs w:val="22"/>
              </w:rPr>
            </w:pPr>
            <w:r w:rsidRPr="00950A75">
              <w:rPr>
                <w:rFonts w:ascii="Arial" w:hAnsi="Arial" w:cs="Arial"/>
                <w:sz w:val="22"/>
                <w:szCs w:val="22"/>
              </w:rPr>
              <w:t xml:space="preserve">Different states have different laws and approaches to sending records to National Instant Criminal Background Check System (NICS). This </w:t>
            </w:r>
            <w:hyperlink r:id="rId9" w:anchor=":~:text=Mental%20health%20record%20reporting%20by,over%20531%2C000%20to%20nearly%204%2C973%2C000." w:tgtFrame="_blank" w:history="1">
              <w:r w:rsidRPr="00950A75">
                <w:rPr>
                  <w:rStyle w:val="Hyperlink"/>
                  <w:rFonts w:ascii="Arial" w:hAnsi="Arial" w:cs="Arial"/>
                  <w:sz w:val="22"/>
                  <w:szCs w:val="22"/>
                </w:rPr>
                <w:t>resource from Everytown</w:t>
              </w:r>
            </w:hyperlink>
            <w:r w:rsidRPr="00950A75">
              <w:rPr>
                <w:rFonts w:ascii="Arial" w:hAnsi="Arial" w:cs="Arial"/>
                <w:sz w:val="22"/>
                <w:szCs w:val="22"/>
              </w:rPr>
              <w:t xml:space="preserve"> is informative to understanding how mental health records are submitted to the NICS Indices, and they include a state by state breakdown of number of records sent, including DC. </w:t>
            </w:r>
          </w:p>
          <w:p w14:paraId="3BD6D3E8" w14:textId="77777777" w:rsidR="004E03FC" w:rsidRPr="00950A75" w:rsidRDefault="004E03FC" w:rsidP="004E03FC">
            <w:pPr>
              <w:rPr>
                <w:rFonts w:ascii="Arial" w:hAnsi="Arial" w:cs="Arial"/>
                <w:sz w:val="22"/>
                <w:szCs w:val="22"/>
              </w:rPr>
            </w:pPr>
          </w:p>
          <w:p w14:paraId="3B8C3649" w14:textId="77777777" w:rsidR="004E03FC" w:rsidRPr="00950A75" w:rsidRDefault="004E03FC" w:rsidP="004E03FC">
            <w:pPr>
              <w:rPr>
                <w:rFonts w:ascii="Arial" w:hAnsi="Arial" w:cs="Arial"/>
                <w:sz w:val="22"/>
                <w:szCs w:val="22"/>
              </w:rPr>
            </w:pPr>
            <w:r w:rsidRPr="00950A75">
              <w:rPr>
                <w:rFonts w:ascii="Arial" w:hAnsi="Arial" w:cs="Arial"/>
                <w:sz w:val="22"/>
                <w:szCs w:val="22"/>
              </w:rPr>
              <w:t xml:space="preserve">18 USC § 922 (d) outlines the 9 categories of records that should be submitted to the </w:t>
            </w:r>
            <w:hyperlink r:id="rId10" w:history="1">
              <w:r w:rsidRPr="00950A75">
                <w:rPr>
                  <w:rStyle w:val="Hyperlink"/>
                  <w:rFonts w:ascii="Arial" w:hAnsi="Arial" w:cs="Arial"/>
                  <w:sz w:val="22"/>
                  <w:szCs w:val="22"/>
                </w:rPr>
                <w:t>NICS Indices</w:t>
              </w:r>
            </w:hyperlink>
            <w:r w:rsidRPr="00950A75">
              <w:rPr>
                <w:rFonts w:ascii="Arial" w:hAnsi="Arial" w:cs="Arial"/>
                <w:sz w:val="22"/>
                <w:szCs w:val="22"/>
              </w:rPr>
              <w:t xml:space="preserve">, one of three federal databases that comprise the complete NICS system. The NICS Indices includes information contributed by federal and state agencies identifying persons prohibited from possessing firearms who may not be identified in the other criminal databases (III and NCIC). </w:t>
            </w:r>
            <w:r w:rsidRPr="00950A75">
              <w:rPr>
                <w:rFonts w:ascii="Arial" w:hAnsi="Arial" w:cs="Arial"/>
                <w:b/>
                <w:bCs/>
                <w:sz w:val="22"/>
                <w:szCs w:val="22"/>
              </w:rPr>
              <w:t>Title II Section 12001 of the Bipartisan Safer Communities Act will have a sweeping effect, adding juvenile records to each category.</w:t>
            </w:r>
            <w:r w:rsidRPr="00950A75">
              <w:rPr>
                <w:rFonts w:ascii="Arial" w:hAnsi="Arial" w:cs="Arial"/>
                <w:sz w:val="22"/>
                <w:szCs w:val="22"/>
              </w:rPr>
              <w:t xml:space="preserve"> </w:t>
            </w:r>
          </w:p>
          <w:p w14:paraId="0D0B618B" w14:textId="77777777" w:rsidR="004E03FC" w:rsidRPr="00950A75" w:rsidRDefault="004E03FC" w:rsidP="004E03FC">
            <w:pPr>
              <w:pStyle w:val="ListParagraph"/>
              <w:numPr>
                <w:ilvl w:val="0"/>
                <w:numId w:val="7"/>
              </w:numPr>
              <w:rPr>
                <w:rFonts w:ascii="Arial" w:eastAsia="Times New Roman" w:hAnsi="Arial" w:cs="Arial"/>
              </w:rPr>
            </w:pPr>
            <w:r w:rsidRPr="00950A75">
              <w:rPr>
                <w:rFonts w:ascii="Arial" w:eastAsia="Times New Roman" w:hAnsi="Arial" w:cs="Arial"/>
              </w:rPr>
              <w:t>Previously, the “federal mental health prohibitor” category (</w:t>
            </w:r>
            <w:hyperlink r:id="rId11" w:tgtFrame="_blank" w:history="1">
              <w:r w:rsidRPr="00950A75">
                <w:rPr>
                  <w:rStyle w:val="Hyperlink"/>
                  <w:rFonts w:ascii="Arial" w:eastAsia="Times New Roman" w:hAnsi="Arial" w:cs="Arial"/>
                </w:rPr>
                <w:t>see explanatory background</w:t>
              </w:r>
            </w:hyperlink>
            <w:r w:rsidRPr="00950A75">
              <w:rPr>
                <w:rFonts w:ascii="Arial" w:eastAsia="Times New Roman" w:hAnsi="Arial" w:cs="Arial"/>
              </w:rPr>
              <w:t xml:space="preserve">) was narrowly tailored for adults. It includes adults who have </w:t>
            </w:r>
            <w:proofErr w:type="gramStart"/>
            <w:r w:rsidRPr="00950A75">
              <w:rPr>
                <w:rFonts w:ascii="Arial" w:eastAsia="Times New Roman" w:hAnsi="Arial" w:cs="Arial"/>
              </w:rPr>
              <w:t>been:</w:t>
            </w:r>
            <w:proofErr w:type="gramEnd"/>
            <w:r w:rsidRPr="00950A75">
              <w:rPr>
                <w:rFonts w:ascii="Arial" w:eastAsia="Times New Roman" w:hAnsi="Arial" w:cs="Arial"/>
              </w:rPr>
              <w:t xml:space="preserve"> involuntarily committed to a psychiatric facility; found by a court or other authority to be a danger to self or others due to mental illness; found guilty but mentally ill, not guilty by reason of insanity, or incompetent to stand trial; or appointed a guardian due to mental illness. (</w:t>
            </w:r>
            <w:hyperlink r:id="rId12" w:tgtFrame="_blank" w:history="1">
              <w:r w:rsidRPr="00950A75">
                <w:rPr>
                  <w:rStyle w:val="Hyperlink"/>
                  <w:rFonts w:ascii="Arial" w:eastAsia="Times New Roman" w:hAnsi="Arial" w:cs="Arial"/>
                </w:rPr>
                <w:t>27 CFR 478.11</w:t>
              </w:r>
            </w:hyperlink>
            <w:r w:rsidRPr="00950A75">
              <w:rPr>
                <w:rFonts w:ascii="Arial" w:eastAsia="Times New Roman" w:hAnsi="Arial" w:cs="Arial"/>
              </w:rPr>
              <w:t>).</w:t>
            </w:r>
          </w:p>
          <w:p w14:paraId="08A9CEDE" w14:textId="77777777" w:rsidR="004E03FC" w:rsidRPr="00950A75" w:rsidRDefault="004E03FC" w:rsidP="004E03F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950A75">
              <w:rPr>
                <w:rFonts w:ascii="Arial" w:eastAsia="Times New Roman" w:hAnsi="Arial" w:cs="Arial"/>
                <w:sz w:val="22"/>
                <w:szCs w:val="22"/>
              </w:rPr>
              <w:t>In contrast, there are not directly analogous systems for children regarding insanity, mental competency, etc. that would create a narrow population for NICS juvenile mental health records reporting.</w:t>
            </w:r>
          </w:p>
          <w:p w14:paraId="7571C50E" w14:textId="77777777" w:rsidR="004E03FC" w:rsidRDefault="004E03FC" w:rsidP="004E03FC">
            <w:pPr>
              <w:rPr>
                <w:rFonts w:eastAsiaTheme="minorHAnsi"/>
              </w:rPr>
            </w:pPr>
            <w:r>
              <w:t> </w:t>
            </w:r>
          </w:p>
          <w:p w14:paraId="602A1B1F" w14:textId="49589F1E" w:rsidR="00882108" w:rsidRDefault="00882108">
            <w:pPr>
              <w:pStyle w:val="BodyA"/>
            </w:pPr>
            <w:r>
              <w:t xml:space="preserve">Questions: Does the new federal statute overide our local expungement statute in DC? Seems like it is optional for the states to contribute to the records repository and would not override our laws. </w:t>
            </w:r>
          </w:p>
          <w:p w14:paraId="1B461CAF" w14:textId="67DD1C1C" w:rsidR="00882108" w:rsidRDefault="00882108">
            <w:pPr>
              <w:pStyle w:val="BodyA"/>
            </w:pPr>
          </w:p>
          <w:p w14:paraId="288C52B0" w14:textId="36056677" w:rsidR="00882108" w:rsidRDefault="00882108">
            <w:pPr>
              <w:pStyle w:val="BodyA"/>
            </w:pPr>
            <w:r>
              <w:t xml:space="preserve">How do we get in front of the impact? Will there be pressure here? Who can we ask? Could be something that the RED committee works on (or a group of </w:t>
            </w:r>
            <w:r>
              <w:lastRenderedPageBreak/>
              <w:t xml:space="preserve">the RED committee members). We should also explore what DC is already sending to federal respository – Penelope, Lisette, and Aaron are interested in working on this. Commder Godin, Toni, DBH, and others could be great partners. </w:t>
            </w:r>
          </w:p>
          <w:p w14:paraId="1F994F71" w14:textId="77777777" w:rsidR="00882108" w:rsidRDefault="00882108">
            <w:pPr>
              <w:pStyle w:val="BodyA"/>
            </w:pPr>
          </w:p>
          <w:p w14:paraId="0A4B7772" w14:textId="6A4DB8FA" w:rsidR="00882108" w:rsidRDefault="00882108">
            <w:pPr>
              <w:pStyle w:val="BodyA"/>
            </w:pPr>
            <w:r>
              <w:t xml:space="preserve">Next meeting September 13th Retreat – we are looking for locations, feel free to suggest. </w:t>
            </w:r>
            <w:r w:rsidR="00F048A6">
              <w:t>We will look into the MLK Library – other suggestions welcome! Email Melissa with ideas (melissa.milchman@dc.gov)</w:t>
            </w:r>
          </w:p>
        </w:tc>
      </w:tr>
      <w:tr w:rsidR="00CC289D" w14:paraId="2AA61DC2" w14:textId="77777777" w:rsidTr="00B957B6">
        <w:trPr>
          <w:trHeight w:val="490"/>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9F942B" w14:textId="77777777" w:rsidR="00CC289D" w:rsidRDefault="00CC289D">
            <w:pPr>
              <w:pStyle w:val="BodyA"/>
              <w:widowControl w:val="0"/>
              <w:spacing w:line="240" w:lineRule="auto"/>
            </w:pPr>
            <w:r>
              <w:rPr>
                <w:lang w:val="en-US"/>
              </w:rPr>
              <w:lastRenderedPageBreak/>
              <w:t>Adjourn</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03EF18" w14:textId="732F319C" w:rsidR="00CC289D" w:rsidRPr="00F048A6" w:rsidRDefault="00882108">
            <w:pPr>
              <w:rPr>
                <w:rFonts w:ascii="Arial" w:hAnsi="Arial" w:cs="Arial"/>
              </w:rPr>
            </w:pPr>
            <w:r w:rsidRPr="00F048A6">
              <w:rPr>
                <w:rFonts w:ascii="Arial" w:hAnsi="Arial" w:cs="Arial"/>
              </w:rPr>
              <w:t>6:02 PM</w:t>
            </w:r>
          </w:p>
        </w:tc>
      </w:tr>
    </w:tbl>
    <w:p w14:paraId="41D07850" w14:textId="77777777" w:rsidR="00BB76D1" w:rsidRDefault="00BB76D1">
      <w:pPr>
        <w:pStyle w:val="BodyA"/>
        <w:widowControl w:val="0"/>
        <w:spacing w:line="240" w:lineRule="auto"/>
        <w:ind w:left="1082" w:hanging="1082"/>
      </w:pPr>
    </w:p>
    <w:sectPr w:rsidR="00BB76D1" w:rsidSect="00B957B6">
      <w:headerReference w:type="default" r:id="rId13"/>
      <w:footerReference w:type="default" r:id="rId14"/>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476C" w14:textId="77777777" w:rsidR="00D94963" w:rsidRDefault="00D94963">
      <w:r>
        <w:separator/>
      </w:r>
    </w:p>
  </w:endnote>
  <w:endnote w:type="continuationSeparator" w:id="0">
    <w:p w14:paraId="6A7280FE" w14:textId="77777777" w:rsidR="00D94963" w:rsidRDefault="00D9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D811" w14:textId="77777777" w:rsidR="00BB76D1" w:rsidRDefault="00BB76D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0566" w14:textId="77777777" w:rsidR="00D94963" w:rsidRDefault="00D94963">
      <w:r>
        <w:separator/>
      </w:r>
    </w:p>
  </w:footnote>
  <w:footnote w:type="continuationSeparator" w:id="0">
    <w:p w14:paraId="62A7E841" w14:textId="77777777" w:rsidR="00D94963" w:rsidRDefault="00D9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3C55" w14:textId="77777777" w:rsidR="00BB76D1" w:rsidRDefault="00BB76D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994"/>
    <w:multiLevelType w:val="hybridMultilevel"/>
    <w:tmpl w:val="24F66F7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2551"/>
    <w:multiLevelType w:val="hybridMultilevel"/>
    <w:tmpl w:val="BB043998"/>
    <w:lvl w:ilvl="0" w:tplc="04090001">
      <w:start w:val="1"/>
      <w:numFmt w:val="bullet"/>
      <w:lvlText w:val=""/>
      <w:lvlJc w:val="left"/>
      <w:pPr>
        <w:ind w:left="1254" w:hanging="360"/>
      </w:pPr>
      <w:rPr>
        <w:rFonts w:ascii="Symbol" w:hAnsi="Symbol" w:hint="default"/>
      </w:rPr>
    </w:lvl>
    <w:lvl w:ilvl="1" w:tplc="04090003">
      <w:start w:val="1"/>
      <w:numFmt w:val="bullet"/>
      <w:lvlText w:val="o"/>
      <w:lvlJc w:val="left"/>
      <w:pPr>
        <w:ind w:left="1974" w:hanging="360"/>
      </w:pPr>
      <w:rPr>
        <w:rFonts w:ascii="Courier New" w:hAnsi="Courier New" w:cs="Courier New" w:hint="default"/>
      </w:rPr>
    </w:lvl>
    <w:lvl w:ilvl="2" w:tplc="04090005">
      <w:start w:val="1"/>
      <w:numFmt w:val="bullet"/>
      <w:lvlText w:val=""/>
      <w:lvlJc w:val="left"/>
      <w:pPr>
        <w:ind w:left="2694" w:hanging="360"/>
      </w:pPr>
      <w:rPr>
        <w:rFonts w:ascii="Wingdings" w:hAnsi="Wingdings" w:hint="default"/>
      </w:rPr>
    </w:lvl>
    <w:lvl w:ilvl="3" w:tplc="0409000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2" w15:restartNumberingAfterBreak="0">
    <w:nsid w:val="1B6B0D6C"/>
    <w:multiLevelType w:val="hybridMultilevel"/>
    <w:tmpl w:val="33AEFC18"/>
    <w:lvl w:ilvl="0" w:tplc="F2C892DA">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0CCD76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C87A84">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0EC3EE">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83471C8">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A52A50A">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A2221A">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20DAD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AE32F0">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131F5D"/>
    <w:multiLevelType w:val="hybridMultilevel"/>
    <w:tmpl w:val="C0448E6E"/>
    <w:lvl w:ilvl="0" w:tplc="14520BBE">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03EAF"/>
    <w:multiLevelType w:val="multilevel"/>
    <w:tmpl w:val="E050F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A45C83"/>
    <w:multiLevelType w:val="hybridMultilevel"/>
    <w:tmpl w:val="B77E153E"/>
    <w:lvl w:ilvl="0" w:tplc="3D204288">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78A5B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5CBFBC">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6EC69B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DE2FEEC">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569322">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902A80">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24CF66">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301836">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3D01EAB"/>
    <w:multiLevelType w:val="hybridMultilevel"/>
    <w:tmpl w:val="91F4E88E"/>
    <w:lvl w:ilvl="0" w:tplc="364A112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026473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A3A7A1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DDC27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C9864F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652606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102F3A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0E6E24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60ADAC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2336CF"/>
    <w:multiLevelType w:val="hybridMultilevel"/>
    <w:tmpl w:val="B56C8C8A"/>
    <w:lvl w:ilvl="0" w:tplc="26CA765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6A82728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4B6921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7CA25C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780700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15C340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B80444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6D6A10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5785C8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335C68"/>
    <w:multiLevelType w:val="hybridMultilevel"/>
    <w:tmpl w:val="B360E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F42905"/>
    <w:multiLevelType w:val="hybridMultilevel"/>
    <w:tmpl w:val="5986EDE4"/>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5741E"/>
    <w:multiLevelType w:val="hybridMultilevel"/>
    <w:tmpl w:val="7F5A3BB4"/>
    <w:lvl w:ilvl="0" w:tplc="765AD852">
      <w:start w:val="1"/>
      <w:numFmt w:val="decimal"/>
      <w:lvlText w:val="(%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1"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4"/>
  </w:num>
  <w:num w:numId="9">
    <w:abstractNumId w:val="10"/>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D1"/>
    <w:rsid w:val="000F1AC5"/>
    <w:rsid w:val="0016372A"/>
    <w:rsid w:val="002358D7"/>
    <w:rsid w:val="003473B6"/>
    <w:rsid w:val="003D13C0"/>
    <w:rsid w:val="004E03FC"/>
    <w:rsid w:val="00520918"/>
    <w:rsid w:val="007A4D62"/>
    <w:rsid w:val="007B3EF7"/>
    <w:rsid w:val="00882108"/>
    <w:rsid w:val="00930F86"/>
    <w:rsid w:val="00950A75"/>
    <w:rsid w:val="00967515"/>
    <w:rsid w:val="00986BA4"/>
    <w:rsid w:val="00AA2B7D"/>
    <w:rsid w:val="00B957B6"/>
    <w:rsid w:val="00BB76D1"/>
    <w:rsid w:val="00C1023B"/>
    <w:rsid w:val="00CC289D"/>
    <w:rsid w:val="00CF2257"/>
    <w:rsid w:val="00D94963"/>
    <w:rsid w:val="00EA78EB"/>
    <w:rsid w:val="00F0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2BFC"/>
  <w15:docId w15:val="{A2213C89-C86E-4CD4-AE36-EB68FD7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67515"/>
    <w:rPr>
      <w:color w:val="605E5C"/>
      <w:shd w:val="clear" w:color="auto" w:fill="E1DFDD"/>
    </w:rPr>
  </w:style>
  <w:style w:type="paragraph" w:styleId="ListParagraph">
    <w:name w:val="List Paragraph"/>
    <w:basedOn w:val="Normal"/>
    <w:uiPriority w:val="34"/>
    <w:qFormat/>
    <w:rsid w:val="004E03F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urphy.senate.gov/imo/media/doc/bipartisan_safer_communities_act_one_page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ante.laing@dc.gov" TargetMode="External"/><Relationship Id="rId12" Type="http://schemas.openxmlformats.org/officeDocument/2006/relationships/hyperlink" Target="https://www.ecfr.gov/current/title-27/chapter-II/subchapter-B/part-478/subpart-B/section-478.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xonpeabody.com/en/ideas/blog/data-privacy/2018/02/28/can-mental-health-information-be-shared-with-the-n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bi.gov/file-repository/active_records_in_the_nics-indices.pdf/view" TargetMode="External"/><Relationship Id="rId4" Type="http://schemas.openxmlformats.org/officeDocument/2006/relationships/webSettings" Target="webSettings.xml"/><Relationship Id="rId9" Type="http://schemas.openxmlformats.org/officeDocument/2006/relationships/hyperlink" Target="https://everytownresearch.org/report/fatal-ga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2</cp:revision>
  <dcterms:created xsi:type="dcterms:W3CDTF">2022-07-07T00:03:00Z</dcterms:created>
  <dcterms:modified xsi:type="dcterms:W3CDTF">2022-07-07T00:03:00Z</dcterms:modified>
</cp:coreProperties>
</file>