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4A0B6" w14:textId="77777777" w:rsidR="00281FB1" w:rsidRDefault="00000000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D814337" wp14:editId="32FC4503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965097" w14:textId="77777777" w:rsidR="00281FB1" w:rsidRDefault="00281FB1">
      <w:pPr>
        <w:pStyle w:val="BodyA"/>
        <w:jc w:val="center"/>
      </w:pPr>
    </w:p>
    <w:p w14:paraId="2F9E8EF7" w14:textId="77777777" w:rsidR="00281FB1" w:rsidRDefault="00281FB1">
      <w:pPr>
        <w:pStyle w:val="BodyA"/>
        <w:jc w:val="center"/>
      </w:pPr>
    </w:p>
    <w:p w14:paraId="70DF78F6" w14:textId="77777777" w:rsidR="00281FB1" w:rsidRDefault="00281FB1">
      <w:pPr>
        <w:pStyle w:val="BodyA"/>
        <w:jc w:val="center"/>
      </w:pPr>
    </w:p>
    <w:p w14:paraId="48307066" w14:textId="77777777" w:rsidR="00281FB1" w:rsidRDefault="00000000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0554DCCA" w14:textId="77777777" w:rsidR="00281FB1" w:rsidRDefault="0000000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23A6DBCB" w14:textId="77777777" w:rsidR="00281FB1" w:rsidRDefault="00000000">
      <w:pPr>
        <w:pStyle w:val="BodyA"/>
        <w:jc w:val="center"/>
        <w:rPr>
          <w:lang w:val="en-US"/>
        </w:rPr>
      </w:pPr>
      <w:r>
        <w:rPr>
          <w:lang w:val="en-US"/>
        </w:rPr>
        <w:t>Tuesday, March 12, 2023</w:t>
      </w:r>
    </w:p>
    <w:p w14:paraId="534ACD3E" w14:textId="77777777" w:rsidR="00281FB1" w:rsidRDefault="00000000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77B09CD6" w14:textId="77777777" w:rsidR="00281FB1" w:rsidRDefault="00281FB1">
      <w:pPr>
        <w:pStyle w:val="BodyA"/>
        <w:jc w:val="center"/>
      </w:pPr>
    </w:p>
    <w:p w14:paraId="4D7DAB5D" w14:textId="77777777" w:rsidR="00281FB1" w:rsidRDefault="00281FB1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8150" w:type="dxa"/>
        <w:tblInd w:w="12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4733"/>
        <w:gridCol w:w="1552"/>
      </w:tblGrid>
      <w:tr w:rsidR="00281FB1" w14:paraId="7A246BF5" w14:textId="77777777">
        <w:trPr>
          <w:trHeight w:val="49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3DEBB" w14:textId="77777777" w:rsidR="00281FB1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A4DF" w14:textId="77777777" w:rsidR="00281FB1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 xml:space="preserve">Welcome, Introductions and Check-In </w:t>
            </w:r>
            <w:r>
              <w:rPr>
                <w:i/>
                <w:iCs/>
                <w:lang w:val="en-US"/>
              </w:rPr>
              <w:t>(Laura Furr, Chair)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B8EF" w14:textId="77777777" w:rsidR="00281FB1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20 mins</w:t>
            </w:r>
          </w:p>
        </w:tc>
      </w:tr>
      <w:tr w:rsidR="00281FB1" w14:paraId="38DCE2B9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8C9D" w14:textId="77777777" w:rsidR="00281FB1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Memorium</w:t>
            </w:r>
            <w:proofErr w:type="spellEnd"/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518D" w14:textId="77777777" w:rsidR="00281FB1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Moment in Honor of Floyd Bronson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8B5B" w14:textId="77777777" w:rsidR="00281FB1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281FB1" w14:paraId="4CDC22DA" w14:textId="77777777">
        <w:trPr>
          <w:trHeight w:val="145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A3B0" w14:textId="77777777" w:rsidR="00281FB1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E3E33" w14:textId="77777777" w:rsidR="00281FB1" w:rsidRDefault="0000000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Susie Dhere, Laura Furr and Mylan Barnes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  <w:p w14:paraId="2D250B43" w14:textId="77777777" w:rsidR="00281FB1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CJJ Annual Conference + Youth Summit - final call for interest</w:t>
            </w:r>
          </w:p>
          <w:p w14:paraId="012DCFED" w14:textId="77777777" w:rsidR="00281FB1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Retreat Planning</w:t>
            </w:r>
          </w:p>
          <w:p w14:paraId="558E6E9E" w14:textId="77777777" w:rsidR="00281FB1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YLA update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69417" w14:textId="77777777" w:rsidR="00281FB1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mins</w:t>
            </w:r>
          </w:p>
        </w:tc>
      </w:tr>
      <w:tr w:rsidR="00281FB1" w14:paraId="2C332079" w14:textId="77777777">
        <w:trPr>
          <w:trHeight w:val="121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DFA3" w14:textId="77777777" w:rsidR="00281FB1" w:rsidRDefault="00000000">
            <w:pPr>
              <w:pStyle w:val="Body"/>
              <w:widowControl w:val="0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Secure DC Final Update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2CE7" w14:textId="77777777" w:rsidR="00281FB1" w:rsidRDefault="00000000">
            <w:pPr>
              <w:pStyle w:val="BodyB"/>
              <w:widowControl w:val="0"/>
            </w:pPr>
            <w:r>
              <w:rPr>
                <w:rFonts w:ascii="Arial" w:hAnsi="Arial"/>
                <w:sz w:val="22"/>
                <w:szCs w:val="22"/>
              </w:rPr>
              <w:t>Presentation and Discussion of Secure DC: Final Version and Implementation Heads Up (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>Lisa Wright, Senior Legislative Assistant, Councilmember Robert White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9F11" w14:textId="77777777" w:rsidR="00281FB1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 mins</w:t>
            </w:r>
          </w:p>
        </w:tc>
      </w:tr>
      <w:tr w:rsidR="00281FB1" w14:paraId="5A797EE6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9EDE" w14:textId="77777777" w:rsidR="00281FB1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Updates and Announcements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8D7A" w14:textId="77777777" w:rsidR="00281FB1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and Advisors share updates or announcements and highlight upcoming opportunities for collaboration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87190" w14:textId="77777777" w:rsidR="00281FB1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281FB1" w14:paraId="49D8B1FD" w14:textId="77777777">
        <w:trPr>
          <w:trHeight w:val="510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61261" w14:textId="77777777" w:rsidR="00281FB1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B807" w14:textId="77777777" w:rsidR="00281FB1" w:rsidRDefault="00281FB1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C580" w14:textId="77777777" w:rsidR="00281FB1" w:rsidRDefault="00281FB1"/>
        </w:tc>
      </w:tr>
    </w:tbl>
    <w:p w14:paraId="193125BB" w14:textId="77777777" w:rsidR="00281FB1" w:rsidRDefault="00281FB1">
      <w:pPr>
        <w:pStyle w:val="Default"/>
        <w:widowControl w:val="0"/>
        <w:spacing w:before="0" w:line="240" w:lineRule="auto"/>
        <w:ind w:left="1190" w:hanging="1190"/>
      </w:pPr>
    </w:p>
    <w:p w14:paraId="4D4AF873" w14:textId="77F6AC22" w:rsidR="00596008" w:rsidRDefault="00596008" w:rsidP="00596008">
      <w:pPr>
        <w:pStyle w:val="Default"/>
        <w:widowControl w:val="0"/>
        <w:spacing w:before="0" w:line="240" w:lineRule="auto"/>
      </w:pPr>
      <w:r>
        <w:rPr>
          <w:rFonts w:ascii="Arial" w:hAnsi="Arial" w:cs="Arial"/>
          <w:b/>
          <w:bCs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>
          <w:rPr>
            <w:rStyle w:val="Hyperlink"/>
            <w:rFonts w:ascii="Arial" w:hAnsi="Arial" w:cs="Arial"/>
            <w:b/>
            <w:bCs/>
          </w:rPr>
          <w:t>opengovoffice@dc.gov</w:t>
        </w:r>
      </w:hyperlink>
      <w:r>
        <w:rPr>
          <w:rFonts w:ascii="Arial" w:hAnsi="Arial" w:cs="Arial"/>
        </w:rPr>
        <w:t>.</w:t>
      </w:r>
    </w:p>
    <w:sectPr w:rsidR="0059600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91806" w14:textId="77777777" w:rsidR="00692656" w:rsidRDefault="00692656">
      <w:r>
        <w:separator/>
      </w:r>
    </w:p>
  </w:endnote>
  <w:endnote w:type="continuationSeparator" w:id="0">
    <w:p w14:paraId="2C5513B5" w14:textId="77777777" w:rsidR="00692656" w:rsidRDefault="0069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4E14C" w14:textId="77777777" w:rsidR="00281FB1" w:rsidRDefault="00281FB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28AC2" w14:textId="77777777" w:rsidR="00692656" w:rsidRDefault="00692656">
      <w:r>
        <w:separator/>
      </w:r>
    </w:p>
  </w:footnote>
  <w:footnote w:type="continuationSeparator" w:id="0">
    <w:p w14:paraId="4156CC10" w14:textId="77777777" w:rsidR="00692656" w:rsidRDefault="00692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138A" w14:textId="77777777" w:rsidR="00281FB1" w:rsidRDefault="00281FB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4298C"/>
    <w:multiLevelType w:val="hybridMultilevel"/>
    <w:tmpl w:val="4C28F660"/>
    <w:lvl w:ilvl="0" w:tplc="76AAFD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00223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44488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EE2F5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4DF8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54185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4745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0ED5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F2739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344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B1"/>
    <w:rsid w:val="00281FB1"/>
    <w:rsid w:val="00596008"/>
    <w:rsid w:val="0069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5DDB"/>
  <w15:docId w15:val="{F72E8610-67DC-46A6-B9D0-C4FF27B5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Dhere, Suzie (EOM)</cp:lastModifiedBy>
  <cp:revision>2</cp:revision>
  <dcterms:created xsi:type="dcterms:W3CDTF">2024-05-06T20:01:00Z</dcterms:created>
  <dcterms:modified xsi:type="dcterms:W3CDTF">2024-05-06T20:02:00Z</dcterms:modified>
</cp:coreProperties>
</file>