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01FDAED7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:rsidRPr="004914C7" w:rsidR="004914C7" w:rsidP="004914C7" w:rsidRDefault="004914C7" w14:paraId="351A05F7" w14:textId="5F370148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 w:rsid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="00092D0C" w:rsidP="004914C7" w:rsidRDefault="004914C7" w14:paraId="537F9704" w14:textId="4DB7AB89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A172C8" w:rsidR="00A172C8">
        <w:rPr>
          <w:rFonts w:ascii="Times New Roman" w:hAnsi="Times New Roman" w:eastAsia="Times New Roman" w:cs="Times New Roman"/>
          <w:b/>
          <w:color w:val="000000"/>
        </w:rPr>
        <w:t>180 226 5161</w:t>
      </w:r>
    </w:p>
    <w:p w:rsidRPr="008575D3" w:rsidR="00A172C8" w:rsidP="004914C7" w:rsidRDefault="00A172C8" w14:paraId="1A3C912C" w14:textId="457BF52E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36BEA382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E94F01" w14:paraId="2F9C69A1" w14:textId="05AFF852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03E1FA04">
                <wp:simplePos x="0" y="0"/>
                <wp:positionH relativeFrom="margin">
                  <wp:posOffset>4476750</wp:posOffset>
                </wp:positionH>
                <wp:positionV relativeFrom="page">
                  <wp:posOffset>2543175</wp:posOffset>
                </wp:positionV>
                <wp:extent cx="1485900" cy="969645"/>
                <wp:effectExtent l="0" t="0" r="1905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696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E94F01" w:rsidRDefault="00E94F01" w14:paraId="216D79D2" w14:textId="7FE73F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834E48" w:rsidRDefault="00E94F01" w14:paraId="5840D8E2" w14:textId="6572BC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4F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Kiara Pesante Haughton </w:t>
                            </w:r>
                          </w:p>
                          <w:p w:rsidR="00834E48" w:rsidRDefault="00834E48" w14:paraId="79D513E7" w14:textId="2E7B86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52.5pt;margin-top:200.25pt;width:117pt;height:7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E94F01" w:rsidRDefault="00E94F01" w14:paraId="216D79D2" w14:textId="7FE73F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834E48" w:rsidRDefault="00E94F01" w14:paraId="5840D8E2" w14:textId="6572BC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4F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Kiara Pesante Haughton </w:t>
                      </w:r>
                    </w:p>
                    <w:p w:rsidR="00834E48" w:rsidRDefault="00834E48" w14:paraId="79D513E7" w14:textId="2E7B86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D6C14" w:rsidR="009D6C14">
        <w:t xml:space="preserve"> </w:t>
      </w:r>
      <w:r w:rsidR="00483F53">
        <w:rPr>
          <w:rFonts w:ascii="Times New Roman" w:hAnsi="Times New Roman"/>
          <w:b/>
          <w:noProof/>
        </w:rPr>
        <w:t>February 17</w:t>
      </w:r>
      <w:r w:rsidR="00152F59">
        <w:rPr>
          <w:rFonts w:ascii="Times New Roman" w:hAnsi="Times New Roman"/>
          <w:b/>
          <w:noProof/>
        </w:rPr>
        <w:t>, 2021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144F8A4F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6C0CAD3D">
        <w:rPr>
          <w:rFonts w:ascii="Times New Roman" w:hAnsi="Times New Roman"/>
          <w:sz w:val="22"/>
          <w:szCs w:val="22"/>
        </w:rPr>
        <w:t>Call to Order – 10:00 a.m.</w:t>
      </w:r>
    </w:p>
    <w:p w:rsidR="00092D0C" w:rsidP="002F633B" w:rsidRDefault="00092D0C" w14:paraId="099A16FC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Pr="003B0013" w:rsidR="00092D0C" w:rsidP="002F633B" w:rsidRDefault="00092D0C" w14:paraId="2E15B212" w14:textId="1BD4C6FA">
      <w:pPr>
        <w:ind w:left="1116"/>
        <w:rPr>
          <w:rFonts w:ascii="Times New Roman" w:hAnsi="Times New Roman"/>
          <w:sz w:val="22"/>
          <w:szCs w:val="22"/>
        </w:rPr>
      </w:pPr>
    </w:p>
    <w:p w:rsidR="00092D0C" w:rsidP="002F633B" w:rsidRDefault="00092D0C" w14:paraId="115D33FC" w14:textId="696E5D3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>
        <w:rPr>
          <w:rFonts w:ascii="Times New Roman" w:hAnsi="Times New Roman"/>
          <w:sz w:val="22"/>
          <w:szCs w:val="22"/>
        </w:rPr>
        <w:t>Comments from the Public</w:t>
      </w:r>
    </w:p>
    <w:p w:rsidR="005E544E" w:rsidP="002F633B" w:rsidRDefault="005E544E" w14:paraId="29EB2B97" w14:textId="35FEC616">
      <w:pPr>
        <w:rPr>
          <w:rFonts w:ascii="Times New Roman" w:hAnsi="Times New Roman"/>
          <w:sz w:val="22"/>
          <w:szCs w:val="22"/>
        </w:rPr>
      </w:pPr>
    </w:p>
    <w:p w:rsidRPr="003B0013" w:rsidR="00092D0C" w:rsidP="002F633B" w:rsidRDefault="00092D0C" w14:paraId="77BB9F88" w14:textId="0CEBFB8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9F5D82A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69F5D82A" w:rsidR="001A286D">
        <w:rPr>
          <w:rFonts w:ascii="Times New Roman" w:hAnsi="Times New Roman"/>
          <w:sz w:val="22"/>
          <w:szCs w:val="22"/>
        </w:rPr>
        <w:t>December 16</w:t>
      </w:r>
      <w:r w:rsidRPr="69F5D82A" w:rsidR="00194AC2">
        <w:rPr>
          <w:rFonts w:ascii="Times New Roman" w:hAnsi="Times New Roman"/>
          <w:sz w:val="22"/>
          <w:szCs w:val="22"/>
        </w:rPr>
        <w:t>, 20</w:t>
      </w:r>
      <w:r w:rsidRPr="69F5D82A" w:rsidR="009D6C14">
        <w:rPr>
          <w:rFonts w:ascii="Times New Roman" w:hAnsi="Times New Roman"/>
          <w:sz w:val="22"/>
          <w:szCs w:val="22"/>
        </w:rPr>
        <w:t>20</w:t>
      </w:r>
      <w:r w:rsidRPr="69F5D82A" w:rsidR="4705C098">
        <w:rPr>
          <w:rFonts w:ascii="Times New Roman" w:hAnsi="Times New Roman"/>
          <w:sz w:val="22"/>
          <w:szCs w:val="22"/>
        </w:rPr>
        <w:t xml:space="preserve"> 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>
        <w:rPr>
          <w:rFonts w:ascii="Times New Roman" w:hAnsi="Times New Roman"/>
          <w:sz w:val="22"/>
          <w:szCs w:val="22"/>
        </w:rPr>
        <w:t>Recommendations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>
        <w:rPr>
          <w:rFonts w:ascii="Times New Roman" w:hAnsi="Times New Roman"/>
          <w:sz w:val="22"/>
          <w:szCs w:val="22"/>
        </w:rPr>
        <w:t>Old Business</w:t>
      </w:r>
    </w:p>
    <w:p w:rsidRPr="007A4A9F" w:rsidR="005D2AD0" w:rsidP="00EF38D1" w:rsidRDefault="004A4511" w14:paraId="0DAE5879" w14:textId="07CF2DA8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ASC Audit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>
        <w:rPr>
          <w:rFonts w:ascii="Times New Roman" w:hAnsi="Times New Roman"/>
          <w:sz w:val="22"/>
          <w:szCs w:val="22"/>
        </w:rPr>
        <w:t>New Business</w:t>
      </w:r>
    </w:p>
    <w:p w:rsidRPr="00483F53" w:rsidR="5ECCD6A7" w:rsidP="69F5D82A" w:rsidRDefault="004A4511" w14:paraId="158DF1F1" w14:textId="4AD60D52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9F5D82A" w:rsidR="004A4511">
        <w:rPr>
          <w:rFonts w:ascii="Times New Roman" w:hAnsi="Times New Roman" w:eastAsia="Times New Roman" w:cs="Times New Roman"/>
          <w:sz w:val="22"/>
          <w:szCs w:val="22"/>
        </w:rPr>
        <w:t>Newsletter Update</w:t>
      </w:r>
    </w:p>
    <w:p w:rsidRPr="00483F53" w:rsidR="00483F53" w:rsidP="69F5D82A" w:rsidRDefault="00483F53" w14:paraId="1FBD1C6D" w14:textId="1FF5C82C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9F5D82A" w:rsidR="00483F53">
        <w:rPr>
          <w:rFonts w:ascii="Times New Roman" w:hAnsi="Times New Roman" w:eastAsia="Times New Roman" w:cs="Times New Roman"/>
          <w:sz w:val="22"/>
          <w:szCs w:val="22"/>
        </w:rPr>
        <w:t xml:space="preserve">Real Estate </w:t>
      </w:r>
      <w:r w:rsidRPr="69F5D82A" w:rsidR="00483F53">
        <w:rPr>
          <w:rFonts w:ascii="Times New Roman" w:hAnsi="Times New Roman" w:eastAsia="Times New Roman" w:cs="Times New Roman"/>
          <w:sz w:val="22"/>
          <w:szCs w:val="22"/>
        </w:rPr>
        <w:t>Appraiser Board</w:t>
      </w:r>
      <w:r w:rsidRPr="69F5D82A" w:rsidR="00483F53">
        <w:rPr>
          <w:rFonts w:ascii="Times New Roman" w:hAnsi="Times New Roman" w:eastAsia="Times New Roman" w:cs="Times New Roman"/>
          <w:sz w:val="22"/>
          <w:szCs w:val="22"/>
        </w:rPr>
        <w:t xml:space="preserve"> Letter</w:t>
      </w:r>
    </w:p>
    <w:p w:rsidR="00483F53" w:rsidP="69F5D82A" w:rsidRDefault="00483F53" w14:paraId="10C9F116" w14:textId="7127036A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9F5D82A" w:rsidR="00483F53">
        <w:rPr>
          <w:rFonts w:ascii="Times New Roman" w:hAnsi="Times New Roman" w:eastAsia="Times New Roman" w:cs="Times New Roman"/>
          <w:sz w:val="22"/>
          <w:szCs w:val="22"/>
        </w:rPr>
        <w:t>Investigators Transfer to Consumer Protection Unit</w:t>
      </w:r>
    </w:p>
    <w:p w:rsidR="00483F53" w:rsidP="69F5D82A" w:rsidRDefault="00483F53" w14:paraId="00BAFA63" w14:textId="639B297B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9F5D82A" w:rsidR="00483F53">
        <w:rPr>
          <w:rFonts w:ascii="Times New Roman" w:hAnsi="Times New Roman" w:eastAsia="Times New Roman" w:cs="Times New Roman"/>
          <w:sz w:val="22"/>
          <w:szCs w:val="22"/>
        </w:rPr>
        <w:t>Update on Historic Preservation Seminar</w:t>
      </w:r>
    </w:p>
    <w:p w:rsidRPr="00656E88" w:rsidR="00092D0C" w:rsidP="69F5D82A" w:rsidRDefault="00092D0C" w14:paraId="4D3C428C" w14:textId="77777777">
      <w:pPr>
        <w:rPr>
          <w:rFonts w:ascii="Times New Roman" w:hAnsi="Times New Roman" w:eastAsia="Times New Roman" w:cs="Times New Roman"/>
          <w:sz w:val="22"/>
          <w:szCs w:val="22"/>
        </w:rPr>
      </w:pPr>
    </w:p>
    <w:p w:rsidRPr="001A286D" w:rsidR="002F633B" w:rsidP="00167484" w:rsidRDefault="002F633B" w14:paraId="1F8EC0D6" w14:textId="132C6EE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1A286D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01A286D">
        <w:rPr>
          <w:rFonts w:ascii="Times New Roman" w:hAnsi="Times New Roman"/>
          <w:sz w:val="22"/>
          <w:szCs w:val="22"/>
        </w:rPr>
        <w:t xml:space="preserve">to </w:t>
      </w:r>
      <w:r w:rsidRPr="001A286D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01A286D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01A286D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Pr="001A286D" w:rsidR="001A286D" w:rsidP="001A286D" w:rsidRDefault="001A286D" w14:paraId="399B3AD2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1A286D" w:rsidR="00282A62" w:rsidP="002A510C" w:rsidRDefault="00092D0C" w14:paraId="3894C4F9" w14:textId="23FBC3A5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A286D">
        <w:rPr>
          <w:rFonts w:ascii="Times New Roman" w:hAnsi="Times New Roman"/>
          <w:sz w:val="22"/>
          <w:szCs w:val="22"/>
        </w:rPr>
        <w:t xml:space="preserve">Adjourn </w:t>
      </w:r>
    </w:p>
    <w:p w:rsidR="001A286D" w:rsidP="001A286D" w:rsidRDefault="001A286D" w14:paraId="494B281B" w14:textId="77777777">
      <w:pPr>
        <w:pStyle w:val="ListParagraph"/>
        <w:rPr>
          <w:rFonts w:ascii="Times New Roman" w:hAnsi="Times New Roman"/>
          <w:sz w:val="20"/>
        </w:rPr>
      </w:pPr>
    </w:p>
    <w:p w:rsidRPr="001A286D" w:rsidR="001A286D" w:rsidP="001A286D" w:rsidRDefault="001A286D" w14:paraId="54177BF8" w14:textId="77777777">
      <w:pPr>
        <w:ind w:left="720"/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5360A6CC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483F53">
        <w:rPr>
          <w:rFonts w:ascii="Times New Roman" w:hAnsi="Times New Roman"/>
          <w:sz w:val="20"/>
          <w:szCs w:val="20"/>
        </w:rPr>
        <w:t>March 17</w:t>
      </w:r>
      <w:r w:rsidR="001A286D">
        <w:rPr>
          <w:rFonts w:ascii="Times New Roman" w:hAnsi="Times New Roman"/>
          <w:sz w:val="20"/>
          <w:szCs w:val="20"/>
        </w:rPr>
        <w:t>,</w:t>
      </w:r>
      <w:r w:rsidRPr="00C86973">
        <w:rPr>
          <w:rFonts w:ascii="Times New Roman" w:hAnsi="Times New Roman"/>
          <w:sz w:val="20"/>
          <w:szCs w:val="20"/>
        </w:rPr>
        <w:t xml:space="preserve"> 20</w:t>
      </w:r>
      <w:r w:rsidR="009D6C14">
        <w:rPr>
          <w:rFonts w:ascii="Times New Roman" w:hAnsi="Times New Roman"/>
          <w:sz w:val="20"/>
          <w:szCs w:val="20"/>
        </w:rPr>
        <w:t>2</w:t>
      </w:r>
      <w:r w:rsidR="002F633B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F633B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4E7E" w:rsidP="00BE55D9" w:rsidRDefault="000E4E7E" w14:paraId="6AB9F4AD" w14:textId="77777777">
      <w:r>
        <w:separator/>
      </w:r>
    </w:p>
  </w:endnote>
  <w:endnote w:type="continuationSeparator" w:id="0">
    <w:p w:rsidR="000E4E7E" w:rsidP="00BE55D9" w:rsidRDefault="000E4E7E" w14:paraId="5D7D54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6C0CAD3D" w14:paraId="4ACBCA80" w14:textId="2C3D4850">
    <w:pPr>
      <w:pStyle w:val="Footer"/>
      <w:ind w:left="-1350" w:hanging="90"/>
    </w:pPr>
    <w:r w:rsidR="69F5D82A">
      <w:drawing>
        <wp:inline wp14:editId="3C088572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65da25bc21394fd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4E7E" w:rsidP="00BE55D9" w:rsidRDefault="000E4E7E" w14:paraId="7471A54C" w14:textId="77777777">
      <w:r>
        <w:separator/>
      </w:r>
    </w:p>
  </w:footnote>
  <w:footnote w:type="continuationSeparator" w:id="0">
    <w:p w:rsidR="000E4E7E" w:rsidP="00BE55D9" w:rsidRDefault="000E4E7E" w14:paraId="00D3E0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9F5D82A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72B14"/>
    <w:rsid w:val="00076D2D"/>
    <w:rsid w:val="000778F0"/>
    <w:rsid w:val="00092D0C"/>
    <w:rsid w:val="00095898"/>
    <w:rsid w:val="000D077F"/>
    <w:rsid w:val="000D1167"/>
    <w:rsid w:val="000E4E40"/>
    <w:rsid w:val="000E4E7E"/>
    <w:rsid w:val="000E56C2"/>
    <w:rsid w:val="000F3C23"/>
    <w:rsid w:val="00113E74"/>
    <w:rsid w:val="001456E9"/>
    <w:rsid w:val="00152F59"/>
    <w:rsid w:val="001607EF"/>
    <w:rsid w:val="00181156"/>
    <w:rsid w:val="00190452"/>
    <w:rsid w:val="00194AC2"/>
    <w:rsid w:val="00195CC6"/>
    <w:rsid w:val="001A286D"/>
    <w:rsid w:val="001A37FD"/>
    <w:rsid w:val="001B17F8"/>
    <w:rsid w:val="001D7EB0"/>
    <w:rsid w:val="002176B5"/>
    <w:rsid w:val="002202F8"/>
    <w:rsid w:val="00227CE0"/>
    <w:rsid w:val="00247FAD"/>
    <w:rsid w:val="00282A62"/>
    <w:rsid w:val="002A466F"/>
    <w:rsid w:val="002B23C8"/>
    <w:rsid w:val="002C7929"/>
    <w:rsid w:val="002D1E06"/>
    <w:rsid w:val="002E1F6E"/>
    <w:rsid w:val="002F2491"/>
    <w:rsid w:val="002F633B"/>
    <w:rsid w:val="0031377D"/>
    <w:rsid w:val="00333416"/>
    <w:rsid w:val="003359D0"/>
    <w:rsid w:val="00370936"/>
    <w:rsid w:val="003B0D7F"/>
    <w:rsid w:val="003C6484"/>
    <w:rsid w:val="003F1291"/>
    <w:rsid w:val="003F601D"/>
    <w:rsid w:val="003F6EE8"/>
    <w:rsid w:val="00406E2B"/>
    <w:rsid w:val="00407829"/>
    <w:rsid w:val="004153D6"/>
    <w:rsid w:val="0042209B"/>
    <w:rsid w:val="00457C4D"/>
    <w:rsid w:val="004803A7"/>
    <w:rsid w:val="00483F53"/>
    <w:rsid w:val="004914C7"/>
    <w:rsid w:val="004A4511"/>
    <w:rsid w:val="004A55E0"/>
    <w:rsid w:val="004F07CF"/>
    <w:rsid w:val="0050372B"/>
    <w:rsid w:val="00517217"/>
    <w:rsid w:val="00524D1A"/>
    <w:rsid w:val="00542C84"/>
    <w:rsid w:val="00550588"/>
    <w:rsid w:val="00563662"/>
    <w:rsid w:val="005646CB"/>
    <w:rsid w:val="00586C4D"/>
    <w:rsid w:val="00591553"/>
    <w:rsid w:val="005A350A"/>
    <w:rsid w:val="005B67CE"/>
    <w:rsid w:val="005B7A7A"/>
    <w:rsid w:val="005C585B"/>
    <w:rsid w:val="005C5B10"/>
    <w:rsid w:val="005D2AD0"/>
    <w:rsid w:val="005E2425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B5066"/>
    <w:rsid w:val="008C4C3C"/>
    <w:rsid w:val="008D31D3"/>
    <w:rsid w:val="008E204A"/>
    <w:rsid w:val="008E6629"/>
    <w:rsid w:val="0091525E"/>
    <w:rsid w:val="00920FB4"/>
    <w:rsid w:val="0092695D"/>
    <w:rsid w:val="009375FA"/>
    <w:rsid w:val="0097433D"/>
    <w:rsid w:val="00980EEA"/>
    <w:rsid w:val="009A6F73"/>
    <w:rsid w:val="009B29BC"/>
    <w:rsid w:val="009B5E1A"/>
    <w:rsid w:val="009C07EF"/>
    <w:rsid w:val="009D172E"/>
    <w:rsid w:val="009D1854"/>
    <w:rsid w:val="009D4546"/>
    <w:rsid w:val="009D5739"/>
    <w:rsid w:val="009D6C14"/>
    <w:rsid w:val="00A03319"/>
    <w:rsid w:val="00A172C8"/>
    <w:rsid w:val="00A22E40"/>
    <w:rsid w:val="00A673EE"/>
    <w:rsid w:val="00A748B5"/>
    <w:rsid w:val="00AD03C4"/>
    <w:rsid w:val="00B533CF"/>
    <w:rsid w:val="00B62C74"/>
    <w:rsid w:val="00B66151"/>
    <w:rsid w:val="00B67AFC"/>
    <w:rsid w:val="00B73004"/>
    <w:rsid w:val="00B80ACA"/>
    <w:rsid w:val="00B8524D"/>
    <w:rsid w:val="00B97867"/>
    <w:rsid w:val="00BE55D9"/>
    <w:rsid w:val="00C00903"/>
    <w:rsid w:val="00C13E62"/>
    <w:rsid w:val="00C20A48"/>
    <w:rsid w:val="00C25CFA"/>
    <w:rsid w:val="00C3281F"/>
    <w:rsid w:val="00C56D7A"/>
    <w:rsid w:val="00C86973"/>
    <w:rsid w:val="00C92DB6"/>
    <w:rsid w:val="00CA001B"/>
    <w:rsid w:val="00CA35E3"/>
    <w:rsid w:val="00CA6C75"/>
    <w:rsid w:val="00CB1974"/>
    <w:rsid w:val="00CC4766"/>
    <w:rsid w:val="00CC6D64"/>
    <w:rsid w:val="00CF311E"/>
    <w:rsid w:val="00D1614E"/>
    <w:rsid w:val="00D313E4"/>
    <w:rsid w:val="00D56098"/>
    <w:rsid w:val="00D92882"/>
    <w:rsid w:val="00DA7800"/>
    <w:rsid w:val="00DF34D5"/>
    <w:rsid w:val="00DF76C9"/>
    <w:rsid w:val="00E13200"/>
    <w:rsid w:val="00E274A1"/>
    <w:rsid w:val="00E4469E"/>
    <w:rsid w:val="00E45AD3"/>
    <w:rsid w:val="00E820A2"/>
    <w:rsid w:val="00E94F01"/>
    <w:rsid w:val="00ED6C5A"/>
    <w:rsid w:val="00F11678"/>
    <w:rsid w:val="00F41DFA"/>
    <w:rsid w:val="00F47BBD"/>
    <w:rsid w:val="00F81C95"/>
    <w:rsid w:val="00FA37C6"/>
    <w:rsid w:val="00FC5460"/>
    <w:rsid w:val="00FC7F66"/>
    <w:rsid w:val="00FD3438"/>
    <w:rsid w:val="00FF0762"/>
    <w:rsid w:val="00FF7815"/>
    <w:rsid w:val="01385EE7"/>
    <w:rsid w:val="02885F99"/>
    <w:rsid w:val="033AE800"/>
    <w:rsid w:val="09FF9FD6"/>
    <w:rsid w:val="0A139349"/>
    <w:rsid w:val="0C7F6259"/>
    <w:rsid w:val="0F2389E1"/>
    <w:rsid w:val="11B082E7"/>
    <w:rsid w:val="15575593"/>
    <w:rsid w:val="1575B711"/>
    <w:rsid w:val="16963598"/>
    <w:rsid w:val="16B0BEBB"/>
    <w:rsid w:val="1B69A6BB"/>
    <w:rsid w:val="1C255873"/>
    <w:rsid w:val="1D6475E1"/>
    <w:rsid w:val="1D6DEF0A"/>
    <w:rsid w:val="1E27EAF4"/>
    <w:rsid w:val="21DD84E1"/>
    <w:rsid w:val="21FC6C84"/>
    <w:rsid w:val="24A0FD08"/>
    <w:rsid w:val="24BE392F"/>
    <w:rsid w:val="26044BF4"/>
    <w:rsid w:val="26B0BA18"/>
    <w:rsid w:val="27517273"/>
    <w:rsid w:val="2A5E40C2"/>
    <w:rsid w:val="2C06F5DC"/>
    <w:rsid w:val="2E2EE6F4"/>
    <w:rsid w:val="3020EBE9"/>
    <w:rsid w:val="32157DC6"/>
    <w:rsid w:val="34455F32"/>
    <w:rsid w:val="3D3E0CEC"/>
    <w:rsid w:val="3DD22BF0"/>
    <w:rsid w:val="3EAEE2A1"/>
    <w:rsid w:val="3FDD4418"/>
    <w:rsid w:val="41794452"/>
    <w:rsid w:val="429448B0"/>
    <w:rsid w:val="455A00F1"/>
    <w:rsid w:val="4674C808"/>
    <w:rsid w:val="4705C098"/>
    <w:rsid w:val="47D5B235"/>
    <w:rsid w:val="4BC9FFD3"/>
    <w:rsid w:val="55BFB017"/>
    <w:rsid w:val="5CC1ECF4"/>
    <w:rsid w:val="5ECCD6A7"/>
    <w:rsid w:val="61E6321C"/>
    <w:rsid w:val="6553005E"/>
    <w:rsid w:val="69F5D82A"/>
    <w:rsid w:val="69F73949"/>
    <w:rsid w:val="6C0CAD3D"/>
    <w:rsid w:val="6D6E9879"/>
    <w:rsid w:val="730918FD"/>
    <w:rsid w:val="759A6726"/>
    <w:rsid w:val="763535CC"/>
    <w:rsid w:val="77FBDEC3"/>
    <w:rsid w:val="787384F0"/>
    <w:rsid w:val="78D574D3"/>
    <w:rsid w:val="7BBFB1CA"/>
    <w:rsid w:val="7EE7272A"/>
    <w:rsid w:val="7F50BED6"/>
    <w:rsid w:val="7FB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65da25bc21394f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4549-5AEF-4755-A271-D4A2ABF49B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4</revision>
  <lastPrinted>2020-01-08T19:29:00.0000000Z</lastPrinted>
  <dcterms:created xsi:type="dcterms:W3CDTF">2021-02-11T20:51:00.0000000Z</dcterms:created>
  <dcterms:modified xsi:type="dcterms:W3CDTF">2021-02-12T17:00:37.7181412Z</dcterms:modified>
</coreProperties>
</file>