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1D2D4" w14:textId="77777777" w:rsidR="0042209B" w:rsidRDefault="0042209B" w:rsidP="0042209B">
      <w:pPr>
        <w:jc w:val="center"/>
        <w:rPr>
          <w:rFonts w:ascii="Times New Roman" w:hAnsi="Times New Roman"/>
        </w:rPr>
      </w:pPr>
    </w:p>
    <w:p w14:paraId="3B11BEE5" w14:textId="77777777" w:rsidR="00166A20" w:rsidRPr="00776E90" w:rsidRDefault="00166A20" w:rsidP="0042209B">
      <w:pPr>
        <w:jc w:val="center"/>
        <w:rPr>
          <w:rFonts w:ascii="Times New Roman" w:hAnsi="Times New Roman"/>
        </w:rPr>
      </w:pPr>
    </w:p>
    <w:p w14:paraId="32D533A8" w14:textId="77777777" w:rsidR="0042209B" w:rsidRPr="00776E90" w:rsidRDefault="00E4469E" w:rsidP="00FF7815">
      <w:pPr>
        <w:jc w:val="center"/>
        <w:rPr>
          <w:rFonts w:ascii="Times New Roman" w:hAnsi="Times New Roman"/>
          <w:b/>
        </w:rPr>
      </w:pPr>
      <w:r w:rsidRPr="00776E90">
        <w:rPr>
          <w:rFonts w:ascii="Times New Roman" w:hAnsi="Times New Roman"/>
          <w:b/>
          <w:sz w:val="32"/>
        </w:rPr>
        <w:t>Occupational and Professional Licensing Administration</w:t>
      </w:r>
    </w:p>
    <w:p w14:paraId="382B7884" w14:textId="77777777" w:rsidR="001D7EB0" w:rsidRPr="00776E90" w:rsidRDefault="00E16C54" w:rsidP="00E446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DC REAL ESTATE COMMISSION</w:t>
      </w:r>
    </w:p>
    <w:p w14:paraId="76BB3A8A" w14:textId="77777777" w:rsidR="0042209B" w:rsidRPr="00776E90" w:rsidRDefault="0042209B" w:rsidP="0042209B">
      <w:pPr>
        <w:rPr>
          <w:rFonts w:ascii="Times New Roman" w:hAnsi="Times New Roman"/>
        </w:rPr>
      </w:pPr>
      <w:r w:rsidRPr="00776E90">
        <w:rPr>
          <w:rFonts w:ascii="Times New Roman" w:hAnsi="Times New Roman"/>
          <w:b/>
        </w:rPr>
        <w:br/>
      </w:r>
    </w:p>
    <w:p w14:paraId="07C1B121" w14:textId="77777777" w:rsidR="00113958" w:rsidRPr="00776E90" w:rsidRDefault="00113958" w:rsidP="00113958">
      <w:pPr>
        <w:jc w:val="center"/>
        <w:outlineLvl w:val="0"/>
        <w:rPr>
          <w:rFonts w:ascii="Times New Roman" w:eastAsia="Times New Roman" w:hAnsi="Times New Roman"/>
          <w:sz w:val="22"/>
          <w:szCs w:val="22"/>
        </w:rPr>
      </w:pPr>
      <w:bookmarkStart w:id="0" w:name="_Hlk84089648"/>
      <w:r w:rsidRPr="00776E90">
        <w:rPr>
          <w:rFonts w:ascii="Times New Roman" w:eastAsia="Times New Roman" w:hAnsi="Times New Roman"/>
          <w:b/>
          <w:sz w:val="22"/>
          <w:szCs w:val="22"/>
        </w:rPr>
        <w:t xml:space="preserve">Meeting Minutes </w:t>
      </w:r>
    </w:p>
    <w:p w14:paraId="2CB4EF2B" w14:textId="77777777" w:rsidR="00113958" w:rsidRPr="005D68D3" w:rsidRDefault="00AA5783" w:rsidP="00113958">
      <w:pPr>
        <w:jc w:val="center"/>
        <w:outlineLvl w:val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E16C54" w:rsidRPr="005D68D3">
        <w:rPr>
          <w:rFonts w:ascii="Times New Roman" w:eastAsia="Times New Roman" w:hAnsi="Times New Roman"/>
          <w:b/>
        </w:rPr>
        <w:t>October 12</w:t>
      </w:r>
      <w:r w:rsidR="0014584C" w:rsidRPr="005D68D3">
        <w:rPr>
          <w:rFonts w:ascii="Times New Roman" w:eastAsia="Times New Roman" w:hAnsi="Times New Roman"/>
          <w:b/>
        </w:rPr>
        <w:t>, 202</w:t>
      </w:r>
      <w:r w:rsidR="00F1476D" w:rsidRPr="005D68D3">
        <w:rPr>
          <w:rFonts w:ascii="Times New Roman" w:eastAsia="Times New Roman" w:hAnsi="Times New Roman"/>
          <w:b/>
        </w:rPr>
        <w:t>1</w:t>
      </w:r>
    </w:p>
    <w:bookmarkEnd w:id="0"/>
    <w:p w14:paraId="34481698" w14:textId="77777777" w:rsidR="00113958" w:rsidRPr="00776E90" w:rsidRDefault="00113958" w:rsidP="00113958">
      <w:pPr>
        <w:ind w:left="-720" w:firstLine="72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14:paraId="4C97941E" w14:textId="77777777" w:rsidR="00113958" w:rsidRDefault="00113958" w:rsidP="00113958">
      <w:pPr>
        <w:rPr>
          <w:rFonts w:ascii="Times New Roman" w:eastAsia="Times New Roman" w:hAnsi="Times New Roman"/>
        </w:rPr>
      </w:pPr>
      <w:r w:rsidRPr="000A2388">
        <w:rPr>
          <w:rFonts w:ascii="Times New Roman" w:eastAsia="Times New Roman" w:hAnsi="Times New Roman"/>
        </w:rPr>
        <w:t xml:space="preserve">The District of Columbia </w:t>
      </w:r>
      <w:r w:rsidR="00E16C54">
        <w:rPr>
          <w:rFonts w:ascii="Times New Roman" w:eastAsia="Times New Roman" w:hAnsi="Times New Roman"/>
        </w:rPr>
        <w:t>Real Estate Commission</w:t>
      </w:r>
      <w:r w:rsidRPr="000A2388">
        <w:rPr>
          <w:rFonts w:ascii="Times New Roman" w:eastAsia="Times New Roman" w:hAnsi="Times New Roman"/>
        </w:rPr>
        <w:t xml:space="preserve"> (</w:t>
      </w:r>
      <w:r w:rsidR="00E16C54">
        <w:rPr>
          <w:rFonts w:ascii="Times New Roman" w:eastAsia="Times New Roman" w:hAnsi="Times New Roman"/>
        </w:rPr>
        <w:t>Commission</w:t>
      </w:r>
      <w:r w:rsidRPr="000A2388">
        <w:rPr>
          <w:rFonts w:ascii="Times New Roman" w:eastAsia="Times New Roman" w:hAnsi="Times New Roman"/>
        </w:rPr>
        <w:t xml:space="preserve">) held its regularly scheduled </w:t>
      </w:r>
      <w:r w:rsidR="00150146" w:rsidRPr="000A2388">
        <w:rPr>
          <w:rFonts w:ascii="Times New Roman" w:eastAsia="Times New Roman" w:hAnsi="Times New Roman"/>
        </w:rPr>
        <w:t>meeting on</w:t>
      </w:r>
      <w:r w:rsidR="00CF6EC3" w:rsidRPr="000A2388">
        <w:rPr>
          <w:rFonts w:ascii="Times New Roman" w:eastAsia="Times New Roman" w:hAnsi="Times New Roman"/>
        </w:rPr>
        <w:t xml:space="preserve"> </w:t>
      </w:r>
      <w:r w:rsidR="00E16C54">
        <w:rPr>
          <w:rFonts w:ascii="Times New Roman" w:eastAsia="Times New Roman" w:hAnsi="Times New Roman"/>
        </w:rPr>
        <w:t>Tues</w:t>
      </w:r>
      <w:r w:rsidR="00096368" w:rsidRPr="000A2388">
        <w:rPr>
          <w:rFonts w:ascii="Times New Roman" w:eastAsia="Times New Roman" w:hAnsi="Times New Roman"/>
        </w:rPr>
        <w:t>day</w:t>
      </w:r>
      <w:r w:rsidR="00E16C54">
        <w:rPr>
          <w:rFonts w:ascii="Times New Roman" w:eastAsia="Times New Roman" w:hAnsi="Times New Roman"/>
        </w:rPr>
        <w:t>, October</w:t>
      </w:r>
      <w:r w:rsidR="00C63028" w:rsidRPr="00C63028">
        <w:rPr>
          <w:rFonts w:ascii="Times New Roman" w:eastAsia="Times New Roman" w:hAnsi="Times New Roman"/>
        </w:rPr>
        <w:t xml:space="preserve"> </w:t>
      </w:r>
      <w:r w:rsidR="00E16C54">
        <w:rPr>
          <w:rFonts w:ascii="Times New Roman" w:eastAsia="Times New Roman" w:hAnsi="Times New Roman"/>
        </w:rPr>
        <w:t>12</w:t>
      </w:r>
      <w:r w:rsidR="00C63028" w:rsidRPr="00C63028">
        <w:rPr>
          <w:rFonts w:ascii="Times New Roman" w:eastAsia="Times New Roman" w:hAnsi="Times New Roman"/>
        </w:rPr>
        <w:t>, 2021</w:t>
      </w:r>
      <w:r w:rsidR="00CF6EC3" w:rsidRPr="000A2388">
        <w:rPr>
          <w:rFonts w:ascii="Times New Roman" w:eastAsia="Times New Roman" w:hAnsi="Times New Roman"/>
        </w:rPr>
        <w:t>.  This was a call in/virtual meeting.</w:t>
      </w:r>
    </w:p>
    <w:p w14:paraId="6E1A2700" w14:textId="77777777" w:rsidR="008C029C" w:rsidRPr="000A2388" w:rsidRDefault="008C029C" w:rsidP="00113958">
      <w:pPr>
        <w:rPr>
          <w:rFonts w:ascii="Times New Roman" w:eastAsia="Times New Roman" w:hAnsi="Times New Roman"/>
        </w:rPr>
      </w:pPr>
    </w:p>
    <w:p w14:paraId="7C571E9C" w14:textId="77777777" w:rsidR="00113958" w:rsidRPr="000A2388" w:rsidRDefault="00113958" w:rsidP="00113958">
      <w:pPr>
        <w:rPr>
          <w:rFonts w:ascii="Times New Roman" w:eastAsia="Times New Roman" w:hAnsi="Times New Roman"/>
        </w:rPr>
      </w:pPr>
      <w:r w:rsidRPr="000A2388">
        <w:rPr>
          <w:rFonts w:ascii="Times New Roman" w:eastAsia="Times New Roman" w:hAnsi="Times New Roman"/>
        </w:rPr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</w:r>
    </w:p>
    <w:p w14:paraId="353E515D" w14:textId="77777777" w:rsidR="00113958" w:rsidRPr="000A2388" w:rsidRDefault="00113958" w:rsidP="00113958">
      <w:pPr>
        <w:rPr>
          <w:rFonts w:ascii="Times New Roman" w:eastAsia="Times New Roman" w:hAnsi="Times New Roman"/>
        </w:rPr>
      </w:pPr>
    </w:p>
    <w:p w14:paraId="32C43F04" w14:textId="77777777" w:rsidR="00113958" w:rsidRPr="000A2388" w:rsidRDefault="00113958" w:rsidP="00113958">
      <w:pPr>
        <w:outlineLvl w:val="0"/>
        <w:rPr>
          <w:rFonts w:ascii="Times New Roman" w:eastAsia="Times New Roman" w:hAnsi="Times New Roman"/>
        </w:rPr>
      </w:pPr>
      <w:r w:rsidRPr="000A2388">
        <w:rPr>
          <w:rFonts w:ascii="Times New Roman" w:eastAsia="Times New Roman" w:hAnsi="Times New Roman"/>
        </w:rPr>
        <w:t>The me</w:t>
      </w:r>
      <w:r w:rsidR="009B7C28" w:rsidRPr="000A2388">
        <w:rPr>
          <w:rFonts w:ascii="Times New Roman" w:eastAsia="Times New Roman" w:hAnsi="Times New Roman"/>
        </w:rPr>
        <w:t>e</w:t>
      </w:r>
      <w:r w:rsidR="0014584C" w:rsidRPr="000A2388">
        <w:rPr>
          <w:rFonts w:ascii="Times New Roman" w:eastAsia="Times New Roman" w:hAnsi="Times New Roman"/>
        </w:rPr>
        <w:t xml:space="preserve">ting was called to order at </w:t>
      </w:r>
      <w:r w:rsidR="005D68D3">
        <w:rPr>
          <w:rFonts w:ascii="Times New Roman" w:eastAsia="Times New Roman" w:hAnsi="Times New Roman"/>
        </w:rPr>
        <w:t>9</w:t>
      </w:r>
      <w:r w:rsidR="004555C1" w:rsidRPr="000A2388">
        <w:rPr>
          <w:rFonts w:ascii="Times New Roman" w:eastAsia="Times New Roman" w:hAnsi="Times New Roman"/>
        </w:rPr>
        <w:t>:</w:t>
      </w:r>
      <w:r w:rsidR="005D68D3">
        <w:rPr>
          <w:rFonts w:ascii="Times New Roman" w:eastAsia="Times New Roman" w:hAnsi="Times New Roman"/>
        </w:rPr>
        <w:t>16</w:t>
      </w:r>
      <w:r w:rsidR="008E4BFA">
        <w:rPr>
          <w:rFonts w:ascii="Times New Roman" w:eastAsia="Times New Roman" w:hAnsi="Times New Roman"/>
        </w:rPr>
        <w:t xml:space="preserve"> </w:t>
      </w:r>
      <w:r w:rsidR="007B4633">
        <w:rPr>
          <w:rFonts w:ascii="Times New Roman" w:eastAsia="Times New Roman" w:hAnsi="Times New Roman"/>
        </w:rPr>
        <w:t>a.</w:t>
      </w:r>
      <w:r w:rsidRPr="000A2388">
        <w:rPr>
          <w:rFonts w:ascii="Times New Roman" w:eastAsia="Times New Roman" w:hAnsi="Times New Roman"/>
        </w:rPr>
        <w:t xml:space="preserve">m. by </w:t>
      </w:r>
      <w:r w:rsidR="006422D2" w:rsidRPr="000A2388">
        <w:rPr>
          <w:rFonts w:ascii="Times New Roman" w:eastAsia="Times New Roman" w:hAnsi="Times New Roman"/>
        </w:rPr>
        <w:t>Board Chair</w:t>
      </w:r>
      <w:r w:rsidR="00665B15" w:rsidRPr="000A2388">
        <w:rPr>
          <w:rFonts w:ascii="Times New Roman" w:eastAsia="Times New Roman" w:hAnsi="Times New Roman"/>
        </w:rPr>
        <w:t>,</w:t>
      </w:r>
      <w:r w:rsidRPr="000A2388">
        <w:rPr>
          <w:rFonts w:ascii="Times New Roman" w:eastAsia="Times New Roman" w:hAnsi="Times New Roman"/>
        </w:rPr>
        <w:t xml:space="preserve"> </w:t>
      </w:r>
      <w:r w:rsidR="008F7315" w:rsidRPr="008F7315">
        <w:rPr>
          <w:rFonts w:ascii="Times New Roman" w:eastAsia="Times New Roman" w:hAnsi="Times New Roman"/>
        </w:rPr>
        <w:t>Frank Pietranton</w:t>
      </w:r>
      <w:r w:rsidRPr="000A2388">
        <w:rPr>
          <w:rFonts w:ascii="Times New Roman" w:eastAsia="Times New Roman" w:hAnsi="Times New Roman"/>
        </w:rPr>
        <w:t>, and attendance was taken.</w:t>
      </w:r>
    </w:p>
    <w:p w14:paraId="2DB25B50" w14:textId="77777777" w:rsidR="00113958" w:rsidRPr="000A2388" w:rsidRDefault="00113958" w:rsidP="00113958">
      <w:pPr>
        <w:rPr>
          <w:rFonts w:ascii="Times New Roman" w:eastAsia="Times New Roman" w:hAnsi="Times New Roman"/>
        </w:rPr>
      </w:pPr>
    </w:p>
    <w:p w14:paraId="2E65E441" w14:textId="77777777" w:rsidR="005929B0" w:rsidRPr="000A2388" w:rsidRDefault="00D805A7" w:rsidP="005929B0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Commission</w:t>
      </w:r>
      <w:r w:rsidR="00113958" w:rsidRPr="000A2388">
        <w:rPr>
          <w:rFonts w:ascii="Times New Roman" w:eastAsia="Times New Roman" w:hAnsi="Times New Roman"/>
          <w:b/>
        </w:rPr>
        <w:t xml:space="preserve"> Members Present</w:t>
      </w:r>
      <w:r w:rsidR="00665B15" w:rsidRPr="000A2388">
        <w:rPr>
          <w:rFonts w:ascii="Times New Roman" w:eastAsia="Times New Roman" w:hAnsi="Times New Roman"/>
          <w:b/>
        </w:rPr>
        <w:t>:</w:t>
      </w:r>
      <w:r w:rsidR="007A335F" w:rsidRPr="000A2388">
        <w:rPr>
          <w:rFonts w:ascii="Times New Roman" w:eastAsia="Times New Roman" w:hAnsi="Times New Roman"/>
        </w:rPr>
        <w:t xml:space="preserve"> </w:t>
      </w:r>
      <w:r w:rsidR="006422D2" w:rsidRPr="000A2388">
        <w:rPr>
          <w:rFonts w:ascii="Times New Roman" w:eastAsia="Times New Roman" w:hAnsi="Times New Roman"/>
        </w:rPr>
        <w:t xml:space="preserve"> </w:t>
      </w:r>
      <w:r w:rsidR="00E16C54" w:rsidRPr="00E16C54">
        <w:rPr>
          <w:rFonts w:ascii="Times New Roman" w:eastAsia="Times New Roman" w:hAnsi="Times New Roman"/>
        </w:rPr>
        <w:t>Frank Pietranton</w:t>
      </w:r>
      <w:r w:rsidR="006422D2" w:rsidRPr="000A2388">
        <w:rPr>
          <w:rFonts w:ascii="Times New Roman" w:eastAsia="Times New Roman" w:hAnsi="Times New Roman"/>
        </w:rPr>
        <w:t xml:space="preserve">, </w:t>
      </w:r>
      <w:r w:rsidR="00E16C54" w:rsidRPr="00E16C54">
        <w:rPr>
          <w:rFonts w:ascii="Times New Roman" w:eastAsia="Times New Roman" w:hAnsi="Times New Roman"/>
        </w:rPr>
        <w:t>Ulani Prater Gulstone</w:t>
      </w:r>
      <w:r w:rsidR="007671AD" w:rsidRPr="000A2388">
        <w:rPr>
          <w:rFonts w:ascii="Times New Roman" w:eastAsia="Times New Roman" w:hAnsi="Times New Roman"/>
        </w:rPr>
        <w:t xml:space="preserve">, </w:t>
      </w:r>
      <w:r w:rsidR="00E16C54" w:rsidRPr="00E16C54">
        <w:rPr>
          <w:rFonts w:ascii="Times New Roman" w:eastAsia="Times New Roman" w:hAnsi="Times New Roman"/>
        </w:rPr>
        <w:t>Elizabeth Blakeslee</w:t>
      </w:r>
      <w:r w:rsidR="00923199">
        <w:rPr>
          <w:rFonts w:ascii="Times New Roman" w:eastAsia="Times New Roman" w:hAnsi="Times New Roman"/>
        </w:rPr>
        <w:t xml:space="preserve">, </w:t>
      </w:r>
      <w:r w:rsidR="00E16C54" w:rsidRPr="00E16C54">
        <w:rPr>
          <w:rFonts w:ascii="Times New Roman" w:eastAsia="Times New Roman" w:hAnsi="Times New Roman"/>
        </w:rPr>
        <w:t>Ed Downs</w:t>
      </w:r>
      <w:r w:rsidR="008E4BFA" w:rsidRPr="000A2388">
        <w:rPr>
          <w:rFonts w:ascii="Times New Roman" w:eastAsia="Times New Roman" w:hAnsi="Times New Roman"/>
        </w:rPr>
        <w:t>,</w:t>
      </w:r>
      <w:r w:rsidR="005F4126">
        <w:rPr>
          <w:rFonts w:ascii="Times New Roman" w:eastAsia="Times New Roman" w:hAnsi="Times New Roman"/>
        </w:rPr>
        <w:t xml:space="preserve"> and </w:t>
      </w:r>
      <w:r w:rsidR="00E16C54">
        <w:rPr>
          <w:rFonts w:ascii="Times New Roman" w:eastAsia="Times New Roman" w:hAnsi="Times New Roman"/>
        </w:rPr>
        <w:t>J</w:t>
      </w:r>
      <w:r w:rsidR="00E16C54" w:rsidRPr="00E16C54">
        <w:rPr>
          <w:rFonts w:ascii="Times New Roman" w:eastAsia="Times New Roman" w:hAnsi="Times New Roman"/>
        </w:rPr>
        <w:t xml:space="preserve">oseph </w:t>
      </w:r>
      <w:r w:rsidR="00E16C54">
        <w:rPr>
          <w:rFonts w:ascii="Times New Roman" w:eastAsia="Times New Roman" w:hAnsi="Times New Roman"/>
        </w:rPr>
        <w:t>B</w:t>
      </w:r>
      <w:r w:rsidR="00E16C54" w:rsidRPr="00E16C54">
        <w:rPr>
          <w:rFonts w:ascii="Times New Roman" w:eastAsia="Times New Roman" w:hAnsi="Times New Roman"/>
        </w:rPr>
        <w:t>orger</w:t>
      </w:r>
      <w:r w:rsidR="005F4126">
        <w:rPr>
          <w:rFonts w:ascii="Times New Roman" w:eastAsia="Times New Roman" w:hAnsi="Times New Roman"/>
        </w:rPr>
        <w:t>.</w:t>
      </w:r>
    </w:p>
    <w:p w14:paraId="15F26370" w14:textId="77777777" w:rsidR="002C7461" w:rsidRPr="000A2388" w:rsidRDefault="002C7461" w:rsidP="00113958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0EDD80A7" w14:textId="77777777" w:rsidR="002C7461" w:rsidRPr="000A2388" w:rsidRDefault="00D805A7" w:rsidP="002C7461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Commission</w:t>
      </w:r>
      <w:r w:rsidR="00113958" w:rsidRPr="000A2388">
        <w:rPr>
          <w:rFonts w:ascii="Times New Roman" w:eastAsia="Times New Roman" w:hAnsi="Times New Roman"/>
          <w:b/>
        </w:rPr>
        <w:t xml:space="preserve"> Members Absent</w:t>
      </w:r>
      <w:r w:rsidR="005A0AFF" w:rsidRPr="000A2388">
        <w:rPr>
          <w:rFonts w:ascii="Times New Roman" w:eastAsia="Times New Roman" w:hAnsi="Times New Roman"/>
        </w:rPr>
        <w:t>:</w:t>
      </w:r>
      <w:r w:rsidR="00744BA2">
        <w:rPr>
          <w:rFonts w:ascii="Times New Roman" w:eastAsia="Times New Roman" w:hAnsi="Times New Roman"/>
        </w:rPr>
        <w:t xml:space="preserve"> </w:t>
      </w:r>
      <w:r w:rsidR="00E16C54">
        <w:rPr>
          <w:rFonts w:ascii="Times New Roman" w:eastAsia="Times New Roman" w:hAnsi="Times New Roman"/>
        </w:rPr>
        <w:t>Ericka Black, Monique Owens</w:t>
      </w:r>
    </w:p>
    <w:p w14:paraId="629D4CA6" w14:textId="77777777" w:rsidR="00113958" w:rsidRPr="000A2388" w:rsidRDefault="00113958" w:rsidP="00113958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47926F2B" w14:textId="77777777" w:rsidR="00292A8A" w:rsidRPr="001A72D7" w:rsidRDefault="00113958" w:rsidP="00113958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A72D7">
        <w:rPr>
          <w:rFonts w:ascii="Times New Roman" w:eastAsia="Times New Roman" w:hAnsi="Times New Roman"/>
          <w:b/>
        </w:rPr>
        <w:t>Staff Present:</w:t>
      </w:r>
      <w:r w:rsidRPr="001A72D7">
        <w:rPr>
          <w:rFonts w:ascii="Times New Roman" w:eastAsia="Times New Roman" w:hAnsi="Times New Roman"/>
        </w:rPr>
        <w:t xml:space="preserve"> </w:t>
      </w:r>
      <w:r w:rsidR="008E4BFA" w:rsidRPr="008E4BFA">
        <w:rPr>
          <w:rFonts w:ascii="Times New Roman" w:eastAsia="Times New Roman" w:hAnsi="Times New Roman"/>
        </w:rPr>
        <w:t xml:space="preserve">Leon Lewis, </w:t>
      </w:r>
      <w:r w:rsidR="008E4BFA">
        <w:rPr>
          <w:rFonts w:ascii="Times New Roman" w:eastAsia="Times New Roman" w:hAnsi="Times New Roman"/>
        </w:rPr>
        <w:t>Executive</w:t>
      </w:r>
      <w:r w:rsidR="008F7315">
        <w:rPr>
          <w:rFonts w:ascii="Times New Roman" w:eastAsia="Times New Roman" w:hAnsi="Times New Roman"/>
        </w:rPr>
        <w:t>, Kathy Thomas,</w:t>
      </w:r>
      <w:r w:rsidR="008F7315" w:rsidRPr="008F7315">
        <w:t xml:space="preserve"> </w:t>
      </w:r>
      <w:r w:rsidR="008F7315" w:rsidRPr="008F7315">
        <w:rPr>
          <w:rFonts w:ascii="Times New Roman" w:eastAsia="Times New Roman" w:hAnsi="Times New Roman"/>
        </w:rPr>
        <w:t>Education Specialist</w:t>
      </w:r>
      <w:r w:rsidR="008F7315">
        <w:rPr>
          <w:rFonts w:ascii="Times New Roman" w:eastAsia="Times New Roman" w:hAnsi="Times New Roman"/>
        </w:rPr>
        <w:t xml:space="preserve"> </w:t>
      </w:r>
      <w:r w:rsidR="008E4BFA" w:rsidRPr="008E4BFA">
        <w:rPr>
          <w:rFonts w:ascii="Times New Roman" w:eastAsia="Times New Roman" w:hAnsi="Times New Roman"/>
        </w:rPr>
        <w:t>and Kevin Cyrus</w:t>
      </w:r>
      <w:r w:rsidRPr="001A72D7">
        <w:rPr>
          <w:rFonts w:ascii="Times New Roman" w:eastAsia="Times New Roman" w:hAnsi="Times New Roman"/>
        </w:rPr>
        <w:t xml:space="preserve">, </w:t>
      </w:r>
      <w:r w:rsidR="00114721" w:rsidRPr="001A72D7">
        <w:rPr>
          <w:rFonts w:ascii="Times New Roman" w:eastAsia="Times New Roman" w:hAnsi="Times New Roman"/>
        </w:rPr>
        <w:t>Education Coordinator</w:t>
      </w:r>
    </w:p>
    <w:p w14:paraId="57BFAFEB" w14:textId="77777777" w:rsidR="00CF6EC3" w:rsidRPr="001A72D7" w:rsidRDefault="00CF6EC3" w:rsidP="00113958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FCCA867" w14:textId="77777777" w:rsidR="00113958" w:rsidRDefault="00113958" w:rsidP="00113958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A72D7">
        <w:rPr>
          <w:rFonts w:ascii="Times New Roman" w:eastAsia="Times New Roman" w:hAnsi="Times New Roman"/>
          <w:b/>
        </w:rPr>
        <w:t>Legal Counsel</w:t>
      </w:r>
      <w:r w:rsidR="00D03831" w:rsidRPr="001A72D7">
        <w:rPr>
          <w:rFonts w:ascii="Times New Roman" w:eastAsia="Times New Roman" w:hAnsi="Times New Roman"/>
        </w:rPr>
        <w:t>:</w:t>
      </w:r>
      <w:r w:rsidR="00681431" w:rsidRPr="001A72D7">
        <w:rPr>
          <w:rFonts w:ascii="Times New Roman" w:eastAsia="Times New Roman" w:hAnsi="Times New Roman"/>
        </w:rPr>
        <w:t xml:space="preserve"> </w:t>
      </w:r>
      <w:r w:rsidR="00E16C54">
        <w:rPr>
          <w:rFonts w:ascii="Times New Roman" w:eastAsia="Times New Roman" w:hAnsi="Times New Roman"/>
        </w:rPr>
        <w:t>J. Patrick White</w:t>
      </w:r>
      <w:r w:rsidR="00114721" w:rsidRPr="001A72D7">
        <w:rPr>
          <w:rFonts w:ascii="Times New Roman" w:eastAsia="Times New Roman" w:hAnsi="Times New Roman"/>
        </w:rPr>
        <w:t>, Office of the General Counsel</w:t>
      </w:r>
    </w:p>
    <w:p w14:paraId="1965760D" w14:textId="77777777" w:rsidR="00872E7B" w:rsidRDefault="00872E7B" w:rsidP="00113958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46E834C" w14:textId="77777777" w:rsidR="00872E7B" w:rsidRPr="001D27E9" w:rsidRDefault="00872E7B" w:rsidP="001D27E9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872E7B">
        <w:rPr>
          <w:rFonts w:ascii="Times New Roman" w:eastAsia="Times New Roman" w:hAnsi="Times New Roman"/>
          <w:b/>
          <w:bCs/>
        </w:rPr>
        <w:t>Guests Present:</w:t>
      </w:r>
      <w:r>
        <w:rPr>
          <w:rFonts w:ascii="Times New Roman" w:eastAsia="Times New Roman" w:hAnsi="Times New Roman"/>
          <w:b/>
          <w:bCs/>
        </w:rPr>
        <w:t xml:space="preserve"> </w:t>
      </w:r>
      <w:r w:rsidR="001D27E9">
        <w:rPr>
          <w:rFonts w:ascii="Times New Roman" w:eastAsia="Times New Roman" w:hAnsi="Times New Roman"/>
        </w:rPr>
        <w:t>None</w:t>
      </w:r>
    </w:p>
    <w:p w14:paraId="7EAFEBBF" w14:textId="77777777" w:rsidR="00113958" w:rsidRPr="000A2388" w:rsidRDefault="00113958" w:rsidP="00113958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14:paraId="3DF4093B" w14:textId="77777777" w:rsidR="00DA4B29" w:rsidRPr="000A2388" w:rsidRDefault="00113958" w:rsidP="00DA4B29">
      <w:pPr>
        <w:rPr>
          <w:rFonts w:ascii="Times New Roman" w:eastAsia="Times New Roman" w:hAnsi="Times New Roman"/>
        </w:rPr>
      </w:pPr>
      <w:r w:rsidRPr="000A2388">
        <w:rPr>
          <w:rFonts w:ascii="Times New Roman" w:eastAsia="Times New Roman" w:hAnsi="Times New Roman"/>
        </w:rPr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</w:r>
    </w:p>
    <w:p w14:paraId="5612E63D" w14:textId="77777777" w:rsidR="00DA4B29" w:rsidRPr="000A2388" w:rsidRDefault="00DA4B29" w:rsidP="00113958">
      <w:pPr>
        <w:outlineLvl w:val="0"/>
        <w:rPr>
          <w:rFonts w:ascii="Times New Roman" w:eastAsia="Times New Roman" w:hAnsi="Times New Roman"/>
          <w:b/>
        </w:rPr>
      </w:pPr>
    </w:p>
    <w:p w14:paraId="2E1788C7" w14:textId="77777777" w:rsidR="00C50F62" w:rsidRPr="000A2388" w:rsidRDefault="00113958" w:rsidP="00113958">
      <w:pPr>
        <w:outlineLvl w:val="0"/>
        <w:rPr>
          <w:rFonts w:ascii="Times New Roman" w:eastAsia="Times New Roman" w:hAnsi="Times New Roman"/>
          <w:u w:val="single"/>
        </w:rPr>
      </w:pPr>
      <w:r w:rsidRPr="000A2388">
        <w:rPr>
          <w:rFonts w:ascii="Times New Roman" w:eastAsia="Times New Roman" w:hAnsi="Times New Roman"/>
          <w:b/>
          <w:u w:val="single"/>
        </w:rPr>
        <w:t xml:space="preserve">Agenda Items: Public Consumers and Comments from the Public:  </w:t>
      </w:r>
    </w:p>
    <w:p w14:paraId="57E7133B" w14:textId="77777777" w:rsidR="00FD582C" w:rsidRPr="000A2388" w:rsidRDefault="00FD582C" w:rsidP="00113958">
      <w:pPr>
        <w:outlineLvl w:val="0"/>
        <w:rPr>
          <w:rFonts w:ascii="Times New Roman" w:eastAsia="Times New Roman" w:hAnsi="Times New Roman"/>
        </w:rPr>
      </w:pPr>
    </w:p>
    <w:p w14:paraId="56D9AF93" w14:textId="77777777" w:rsidR="00292A8A" w:rsidRDefault="00FA1782" w:rsidP="0053290A">
      <w:pPr>
        <w:pStyle w:val="ListParagraph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  <w:r w:rsidR="00C90359">
        <w:rPr>
          <w:rFonts w:eastAsia="Times New Roman"/>
        </w:rPr>
        <w:t>There</w:t>
      </w:r>
      <w:r w:rsidR="00CA4DDF" w:rsidRPr="000A2388">
        <w:rPr>
          <w:rFonts w:eastAsia="Times New Roman"/>
        </w:rPr>
        <w:t xml:space="preserve"> were no</w:t>
      </w:r>
      <w:r w:rsidR="00C576C0" w:rsidRPr="000A2388">
        <w:rPr>
          <w:rFonts w:eastAsia="Times New Roman"/>
        </w:rPr>
        <w:t xml:space="preserve"> </w:t>
      </w:r>
      <w:r w:rsidR="00CA4DDF" w:rsidRPr="000A2388">
        <w:rPr>
          <w:rFonts w:eastAsia="Times New Roman"/>
        </w:rPr>
        <w:t>comments from the public.</w:t>
      </w:r>
      <w:r w:rsidR="00F1398A">
        <w:rPr>
          <w:rFonts w:eastAsia="Times New Roman"/>
        </w:rPr>
        <w:t xml:space="preserve"> </w:t>
      </w:r>
    </w:p>
    <w:p w14:paraId="78317EE1" w14:textId="77777777" w:rsidR="00F11960" w:rsidRDefault="00F11960" w:rsidP="0053290A">
      <w:pPr>
        <w:pStyle w:val="ListParagraph"/>
        <w:ind w:left="0"/>
        <w:rPr>
          <w:rFonts w:eastAsia="Times New Roman"/>
        </w:rPr>
      </w:pPr>
    </w:p>
    <w:p w14:paraId="1DDD6DD5" w14:textId="77777777" w:rsidR="00F11960" w:rsidRPr="00ED7237" w:rsidRDefault="00F11960" w:rsidP="0053290A">
      <w:pPr>
        <w:pStyle w:val="ListParagraph"/>
        <w:ind w:left="0"/>
        <w:rPr>
          <w:rFonts w:eastAsia="Times New Roman"/>
        </w:rPr>
      </w:pPr>
      <w:r w:rsidRPr="00F11960">
        <w:rPr>
          <w:rFonts w:eastAsia="Times New Roman"/>
        </w:rPr>
        <w:t>*</w:t>
      </w:r>
      <w:r w:rsidRPr="00F11960">
        <w:rPr>
          <w:rFonts w:eastAsia="Times New Roman"/>
        </w:rPr>
        <w:tab/>
        <w:t>*</w:t>
      </w:r>
      <w:r w:rsidRPr="00F11960">
        <w:rPr>
          <w:rFonts w:eastAsia="Times New Roman"/>
        </w:rPr>
        <w:tab/>
        <w:t>*</w:t>
      </w:r>
      <w:r w:rsidRPr="00F11960">
        <w:rPr>
          <w:rFonts w:eastAsia="Times New Roman"/>
        </w:rPr>
        <w:tab/>
        <w:t>*</w:t>
      </w:r>
      <w:r w:rsidRPr="00F11960">
        <w:rPr>
          <w:rFonts w:eastAsia="Times New Roman"/>
        </w:rPr>
        <w:tab/>
        <w:t>*</w:t>
      </w:r>
      <w:r w:rsidRPr="00F11960">
        <w:rPr>
          <w:rFonts w:eastAsia="Times New Roman"/>
        </w:rPr>
        <w:tab/>
        <w:t>*</w:t>
      </w:r>
      <w:r w:rsidRPr="00F11960">
        <w:rPr>
          <w:rFonts w:eastAsia="Times New Roman"/>
        </w:rPr>
        <w:tab/>
        <w:t>*</w:t>
      </w:r>
      <w:r w:rsidRPr="00F11960">
        <w:rPr>
          <w:rFonts w:eastAsia="Times New Roman"/>
        </w:rPr>
        <w:tab/>
        <w:t>*</w:t>
      </w:r>
      <w:r w:rsidRPr="00F11960">
        <w:rPr>
          <w:rFonts w:eastAsia="Times New Roman"/>
        </w:rPr>
        <w:tab/>
        <w:t>*</w:t>
      </w:r>
      <w:r w:rsidRPr="00F11960">
        <w:rPr>
          <w:rFonts w:eastAsia="Times New Roman"/>
        </w:rPr>
        <w:tab/>
        <w:t>*</w:t>
      </w:r>
      <w:r w:rsidRPr="00F11960">
        <w:rPr>
          <w:rFonts w:eastAsia="Times New Roman"/>
        </w:rPr>
        <w:tab/>
        <w:t>*</w:t>
      </w:r>
      <w:r w:rsidRPr="00F11960">
        <w:rPr>
          <w:rFonts w:eastAsia="Times New Roman"/>
        </w:rPr>
        <w:tab/>
        <w:t>*</w:t>
      </w:r>
    </w:p>
    <w:p w14:paraId="52CB5407" w14:textId="77777777" w:rsidR="00416E07" w:rsidRPr="000A2388" w:rsidRDefault="00416E07" w:rsidP="00113958">
      <w:pPr>
        <w:rPr>
          <w:rFonts w:ascii="Times New Roman" w:eastAsia="Times New Roman" w:hAnsi="Times New Roman"/>
        </w:rPr>
      </w:pPr>
    </w:p>
    <w:p w14:paraId="5D636D9A" w14:textId="77777777" w:rsidR="00DA4B29" w:rsidRPr="000A2388" w:rsidRDefault="00DA4B29" w:rsidP="00DA4B29">
      <w:pPr>
        <w:rPr>
          <w:rFonts w:ascii="Times New Roman" w:eastAsia="Times New Roman" w:hAnsi="Times New Roman"/>
          <w:b/>
          <w:u w:val="single"/>
        </w:rPr>
      </w:pPr>
      <w:r w:rsidRPr="000A2388">
        <w:rPr>
          <w:rFonts w:ascii="Times New Roman" w:eastAsia="Times New Roman" w:hAnsi="Times New Roman"/>
          <w:b/>
          <w:u w:val="single"/>
        </w:rPr>
        <w:t>Agenda Items: Acceptance of Minutes</w:t>
      </w:r>
      <w:r w:rsidR="005D68D3">
        <w:rPr>
          <w:rFonts w:ascii="Times New Roman" w:eastAsia="Times New Roman" w:hAnsi="Times New Roman"/>
          <w:b/>
          <w:u w:val="single"/>
        </w:rPr>
        <w:t>:</w:t>
      </w:r>
    </w:p>
    <w:p w14:paraId="4A709DB6" w14:textId="77777777" w:rsidR="00DA4B29" w:rsidRPr="000A2388" w:rsidRDefault="00DA4B29" w:rsidP="00DA4B29">
      <w:pPr>
        <w:rPr>
          <w:rFonts w:ascii="Times New Roman" w:eastAsia="Times New Roman" w:hAnsi="Times New Roman"/>
          <w:b/>
          <w:u w:val="single"/>
        </w:rPr>
      </w:pPr>
    </w:p>
    <w:p w14:paraId="5D5F371E" w14:textId="77777777" w:rsidR="00DA4B29" w:rsidRPr="000A2388" w:rsidRDefault="00DA4B29" w:rsidP="00113958">
      <w:pPr>
        <w:rPr>
          <w:rFonts w:ascii="Times New Roman" w:eastAsia="Times New Roman" w:hAnsi="Times New Roman"/>
          <w:bCs/>
        </w:rPr>
      </w:pPr>
      <w:bookmarkStart w:id="1" w:name="_Hlk39670737"/>
      <w:r w:rsidRPr="000A2388">
        <w:rPr>
          <w:rFonts w:ascii="Times New Roman" w:eastAsia="Times New Roman" w:hAnsi="Times New Roman"/>
          <w:bCs/>
        </w:rPr>
        <w:t xml:space="preserve">Upon motion duly made by member, </w:t>
      </w:r>
      <w:r w:rsidR="00421730" w:rsidRPr="00421730">
        <w:rPr>
          <w:rFonts w:ascii="Times New Roman" w:eastAsia="Times New Roman" w:hAnsi="Times New Roman"/>
          <w:bCs/>
        </w:rPr>
        <w:t>Elizabeth Blakeslee</w:t>
      </w:r>
      <w:r w:rsidRPr="000A2388">
        <w:rPr>
          <w:rFonts w:ascii="Times New Roman" w:eastAsia="Times New Roman" w:hAnsi="Times New Roman"/>
          <w:bCs/>
        </w:rPr>
        <w:t xml:space="preserve">, and properly seconded by member, </w:t>
      </w:r>
      <w:r w:rsidR="00421730" w:rsidRPr="00421730">
        <w:rPr>
          <w:rFonts w:ascii="Times New Roman" w:eastAsia="Times New Roman" w:hAnsi="Times New Roman"/>
          <w:bCs/>
        </w:rPr>
        <w:t>Joseph Borger</w:t>
      </w:r>
      <w:r w:rsidRPr="000A2388">
        <w:rPr>
          <w:rFonts w:ascii="Times New Roman" w:eastAsia="Times New Roman" w:hAnsi="Times New Roman"/>
          <w:bCs/>
        </w:rPr>
        <w:t xml:space="preserve">, the </w:t>
      </w:r>
      <w:r w:rsidR="00421730">
        <w:rPr>
          <w:rFonts w:ascii="Times New Roman" w:eastAsia="Times New Roman" w:hAnsi="Times New Roman"/>
          <w:bCs/>
        </w:rPr>
        <w:t>Commission</w:t>
      </w:r>
      <w:r w:rsidRPr="000A2388">
        <w:rPr>
          <w:rFonts w:ascii="Times New Roman" w:eastAsia="Times New Roman" w:hAnsi="Times New Roman"/>
          <w:bCs/>
        </w:rPr>
        <w:t xml:space="preserve"> voted to approve the</w:t>
      </w:r>
      <w:r w:rsidR="006F12F6">
        <w:rPr>
          <w:rFonts w:ascii="Times New Roman" w:eastAsia="Times New Roman" w:hAnsi="Times New Roman"/>
          <w:bCs/>
        </w:rPr>
        <w:t xml:space="preserve"> </w:t>
      </w:r>
      <w:r w:rsidR="00421730">
        <w:rPr>
          <w:rFonts w:ascii="Times New Roman" w:eastAsia="Times New Roman" w:hAnsi="Times New Roman"/>
          <w:bCs/>
        </w:rPr>
        <w:t>September 14</w:t>
      </w:r>
      <w:r w:rsidRPr="000A2388">
        <w:rPr>
          <w:rFonts w:ascii="Times New Roman" w:eastAsia="Times New Roman" w:hAnsi="Times New Roman"/>
          <w:bCs/>
        </w:rPr>
        <w:t>, 202</w:t>
      </w:r>
      <w:r w:rsidR="006F12F6">
        <w:rPr>
          <w:rFonts w:ascii="Times New Roman" w:eastAsia="Times New Roman" w:hAnsi="Times New Roman"/>
          <w:bCs/>
        </w:rPr>
        <w:t>1</w:t>
      </w:r>
      <w:r w:rsidRPr="000A2388">
        <w:rPr>
          <w:rFonts w:ascii="Times New Roman" w:eastAsia="Times New Roman" w:hAnsi="Times New Roman"/>
          <w:bCs/>
        </w:rPr>
        <w:t xml:space="preserve">, </w:t>
      </w:r>
      <w:r w:rsidR="005D68D3">
        <w:rPr>
          <w:rFonts w:ascii="Times New Roman" w:eastAsia="Times New Roman" w:hAnsi="Times New Roman"/>
          <w:bCs/>
        </w:rPr>
        <w:t>Commission</w:t>
      </w:r>
      <w:r w:rsidRPr="000A2388">
        <w:rPr>
          <w:rFonts w:ascii="Times New Roman" w:eastAsia="Times New Roman" w:hAnsi="Times New Roman"/>
          <w:bCs/>
        </w:rPr>
        <w:t xml:space="preserve"> meeting minutes</w:t>
      </w:r>
      <w:bookmarkEnd w:id="1"/>
      <w:r w:rsidR="00675538" w:rsidRPr="000A2388">
        <w:rPr>
          <w:rFonts w:ascii="Times New Roman" w:eastAsia="Times New Roman" w:hAnsi="Times New Roman"/>
          <w:bCs/>
        </w:rPr>
        <w:t>.</w:t>
      </w:r>
      <w:r w:rsidR="004E7028">
        <w:rPr>
          <w:rFonts w:ascii="Times New Roman" w:eastAsia="Times New Roman" w:hAnsi="Times New Roman"/>
          <w:bCs/>
        </w:rPr>
        <w:t xml:space="preserve"> </w:t>
      </w:r>
    </w:p>
    <w:p w14:paraId="28D2583C" w14:textId="77777777" w:rsidR="00DA4B29" w:rsidRPr="000A2388" w:rsidRDefault="00DA4B29" w:rsidP="00113958">
      <w:pPr>
        <w:rPr>
          <w:rFonts w:ascii="Times New Roman" w:eastAsia="Times New Roman" w:hAnsi="Times New Roman"/>
        </w:rPr>
      </w:pPr>
    </w:p>
    <w:p w14:paraId="288FC393" w14:textId="77777777" w:rsidR="00113958" w:rsidRPr="000A2388" w:rsidRDefault="00113958" w:rsidP="00113958">
      <w:pPr>
        <w:rPr>
          <w:rFonts w:ascii="Times New Roman" w:eastAsia="Times New Roman" w:hAnsi="Times New Roman"/>
        </w:rPr>
      </w:pPr>
      <w:bookmarkStart w:id="2" w:name="_Hlk84075345"/>
      <w:r w:rsidRPr="000A2388">
        <w:rPr>
          <w:rFonts w:ascii="Times New Roman" w:eastAsia="Times New Roman" w:hAnsi="Times New Roman"/>
        </w:rPr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 xml:space="preserve">* 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 xml:space="preserve">* </w:t>
      </w:r>
      <w:r w:rsidRPr="000A2388">
        <w:rPr>
          <w:rFonts w:ascii="Times New Roman" w:eastAsia="Times New Roman" w:hAnsi="Times New Roman"/>
        </w:rPr>
        <w:tab/>
        <w:t xml:space="preserve">*    </w:t>
      </w:r>
      <w:r w:rsidRPr="000A2388">
        <w:rPr>
          <w:rFonts w:ascii="Times New Roman" w:eastAsia="Times New Roman" w:hAnsi="Times New Roman"/>
        </w:rPr>
        <w:tab/>
        <w:t>*</w:t>
      </w:r>
    </w:p>
    <w:bookmarkEnd w:id="2"/>
    <w:p w14:paraId="2E4EA6B6" w14:textId="77777777" w:rsidR="003F2E9B" w:rsidRDefault="008637D9" w:rsidP="00914AAC">
      <w:pPr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bookmarkStart w:id="3" w:name="_Hlk84945460"/>
    </w:p>
    <w:p w14:paraId="1A5E5276" w14:textId="77777777" w:rsidR="00914AAC" w:rsidRPr="00914AAC" w:rsidRDefault="003F2E9B" w:rsidP="00914AAC">
      <w:pPr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DC Real Estate Commission </w:t>
      </w:r>
      <w:r w:rsidR="00914AAC" w:rsidRPr="00914AAC">
        <w:rPr>
          <w:rFonts w:ascii="Times New Roman" w:hAnsi="Times New Roman"/>
          <w:b/>
          <w:bCs/>
        </w:rPr>
        <w:t xml:space="preserve">Meeting Minutes </w:t>
      </w:r>
      <w:r w:rsidR="00914AAC">
        <w:rPr>
          <w:rFonts w:ascii="Times New Roman" w:hAnsi="Times New Roman"/>
          <w:b/>
          <w:bCs/>
        </w:rPr>
        <w:t xml:space="preserve">- </w:t>
      </w:r>
      <w:r w:rsidR="00421730" w:rsidRPr="00421730">
        <w:rPr>
          <w:rFonts w:ascii="Times New Roman" w:hAnsi="Times New Roman"/>
          <w:b/>
          <w:bCs/>
        </w:rPr>
        <w:t>October 12, 2021</w:t>
      </w:r>
      <w:bookmarkEnd w:id="3"/>
    </w:p>
    <w:p w14:paraId="2F8E3124" w14:textId="77777777" w:rsidR="00914AAC" w:rsidRDefault="00914AAC" w:rsidP="00292A8A">
      <w:pPr>
        <w:shd w:val="clear" w:color="auto" w:fill="FFFFFF"/>
        <w:rPr>
          <w:rFonts w:ascii="Times New Roman" w:hAnsi="Times New Roman"/>
          <w:b/>
          <w:bCs/>
        </w:rPr>
      </w:pPr>
    </w:p>
    <w:p w14:paraId="7CFFF55C" w14:textId="77777777" w:rsidR="003F2E9B" w:rsidRPr="000A2388" w:rsidRDefault="003F2E9B" w:rsidP="00292A8A">
      <w:pPr>
        <w:shd w:val="clear" w:color="auto" w:fill="FFFFFF"/>
        <w:rPr>
          <w:rFonts w:ascii="Times New Roman" w:hAnsi="Times New Roman"/>
          <w:b/>
          <w:bCs/>
        </w:rPr>
      </w:pPr>
    </w:p>
    <w:p w14:paraId="0274CEF9" w14:textId="77777777" w:rsidR="00872E7B" w:rsidRPr="005D68D3" w:rsidRDefault="00C916D2" w:rsidP="001E5B01">
      <w:pPr>
        <w:tabs>
          <w:tab w:val="left" w:pos="1095"/>
        </w:tabs>
        <w:contextualSpacing/>
        <w:rPr>
          <w:rFonts w:ascii="Times New Roman" w:hAnsi="Times New Roman"/>
          <w:b/>
          <w:bCs/>
          <w:u w:val="single"/>
        </w:rPr>
      </w:pPr>
      <w:r w:rsidRPr="005D68D3">
        <w:rPr>
          <w:rFonts w:ascii="Times New Roman" w:hAnsi="Times New Roman"/>
          <w:b/>
          <w:bCs/>
          <w:u w:val="single"/>
        </w:rPr>
        <w:t>Old Business</w:t>
      </w:r>
      <w:r w:rsidR="005D68D3">
        <w:rPr>
          <w:rFonts w:ascii="Times New Roman" w:hAnsi="Times New Roman"/>
          <w:b/>
          <w:bCs/>
          <w:u w:val="single"/>
        </w:rPr>
        <w:t>:</w:t>
      </w:r>
    </w:p>
    <w:p w14:paraId="5634E65F" w14:textId="77777777" w:rsidR="00C916D2" w:rsidRDefault="00C916D2" w:rsidP="001E5B01">
      <w:pPr>
        <w:tabs>
          <w:tab w:val="left" w:pos="1095"/>
        </w:tabs>
        <w:contextualSpacing/>
        <w:rPr>
          <w:rFonts w:ascii="Times New Roman" w:hAnsi="Times New Roman"/>
          <w:b/>
          <w:bCs/>
        </w:rPr>
      </w:pPr>
    </w:p>
    <w:p w14:paraId="4676A208" w14:textId="77777777" w:rsidR="00914AAC" w:rsidRPr="00914AAC" w:rsidRDefault="00914AAC" w:rsidP="001E5B01">
      <w:pPr>
        <w:tabs>
          <w:tab w:val="left" w:pos="1095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Discussion was held regarding</w:t>
      </w:r>
      <w:r w:rsidR="0000633E">
        <w:rPr>
          <w:rFonts w:ascii="Times New Roman" w:hAnsi="Times New Roman"/>
        </w:rPr>
        <w:t xml:space="preserve"> whe</w:t>
      </w:r>
      <w:r w:rsidR="00421730">
        <w:rPr>
          <w:rFonts w:ascii="Times New Roman" w:hAnsi="Times New Roman"/>
        </w:rPr>
        <w:t>n the permanent licenses will be issued</w:t>
      </w:r>
      <w:r>
        <w:rPr>
          <w:rFonts w:ascii="Times New Roman" w:hAnsi="Times New Roman"/>
        </w:rPr>
        <w:t>.</w:t>
      </w:r>
      <w:r w:rsidR="00421730">
        <w:rPr>
          <w:rFonts w:ascii="Times New Roman" w:hAnsi="Times New Roman"/>
        </w:rPr>
        <w:t xml:space="preserve">  Mr. Lewis responded that the licenses are in the process of being issued now.</w:t>
      </w:r>
    </w:p>
    <w:p w14:paraId="5032DD61" w14:textId="77777777" w:rsidR="00CE4C49" w:rsidRDefault="00CE4C49" w:rsidP="001E5B01">
      <w:pPr>
        <w:tabs>
          <w:tab w:val="left" w:pos="1095"/>
        </w:tabs>
        <w:contextualSpacing/>
        <w:rPr>
          <w:rFonts w:ascii="Times New Roman" w:hAnsi="Times New Roman"/>
          <w:b/>
          <w:bCs/>
        </w:rPr>
      </w:pPr>
    </w:p>
    <w:p w14:paraId="4A63AF39" w14:textId="77777777" w:rsidR="008637D9" w:rsidRPr="000A2388" w:rsidRDefault="008637D9" w:rsidP="008637D9">
      <w:pPr>
        <w:rPr>
          <w:rFonts w:ascii="Times New Roman" w:eastAsia="Times New Roman" w:hAnsi="Times New Roman"/>
        </w:rPr>
      </w:pPr>
      <w:r w:rsidRPr="000A2388">
        <w:rPr>
          <w:rFonts w:ascii="Times New Roman" w:eastAsia="Times New Roman" w:hAnsi="Times New Roman"/>
        </w:rPr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 xml:space="preserve">* </w:t>
      </w:r>
      <w:r w:rsidRPr="000A2388">
        <w:rPr>
          <w:rFonts w:ascii="Times New Roman" w:eastAsia="Times New Roman" w:hAnsi="Times New Roman"/>
        </w:rPr>
        <w:tab/>
        <w:t>*</w:t>
      </w:r>
      <w:r w:rsidRPr="000A2388">
        <w:rPr>
          <w:rFonts w:ascii="Times New Roman" w:eastAsia="Times New Roman" w:hAnsi="Times New Roman"/>
        </w:rPr>
        <w:tab/>
        <w:t xml:space="preserve">* </w:t>
      </w:r>
      <w:r w:rsidRPr="000A2388">
        <w:rPr>
          <w:rFonts w:ascii="Times New Roman" w:eastAsia="Times New Roman" w:hAnsi="Times New Roman"/>
        </w:rPr>
        <w:tab/>
        <w:t xml:space="preserve">*    </w:t>
      </w:r>
      <w:r w:rsidRPr="000A2388">
        <w:rPr>
          <w:rFonts w:ascii="Times New Roman" w:eastAsia="Times New Roman" w:hAnsi="Times New Roman"/>
        </w:rPr>
        <w:tab/>
        <w:t>*</w:t>
      </w:r>
    </w:p>
    <w:p w14:paraId="6D460781" w14:textId="77777777" w:rsidR="00C916D2" w:rsidRDefault="00C916D2" w:rsidP="001E5B01">
      <w:pPr>
        <w:tabs>
          <w:tab w:val="left" w:pos="1095"/>
        </w:tabs>
        <w:contextualSpacing/>
        <w:rPr>
          <w:rFonts w:ascii="Times New Roman" w:hAnsi="Times New Roman"/>
          <w:b/>
          <w:bCs/>
        </w:rPr>
      </w:pPr>
    </w:p>
    <w:p w14:paraId="329ACBFC" w14:textId="77777777" w:rsidR="001E5B01" w:rsidRPr="005D68D3" w:rsidRDefault="001E5B01" w:rsidP="001E5B01">
      <w:pPr>
        <w:tabs>
          <w:tab w:val="left" w:pos="1095"/>
        </w:tabs>
        <w:contextualSpacing/>
        <w:rPr>
          <w:rFonts w:ascii="Times New Roman" w:hAnsi="Times New Roman"/>
          <w:b/>
          <w:bCs/>
          <w:u w:val="single"/>
        </w:rPr>
      </w:pPr>
      <w:r w:rsidRPr="005D68D3">
        <w:rPr>
          <w:rFonts w:ascii="Times New Roman" w:hAnsi="Times New Roman"/>
          <w:b/>
          <w:bCs/>
          <w:u w:val="single"/>
        </w:rPr>
        <w:t>New Business</w:t>
      </w:r>
      <w:r w:rsidR="005D68D3">
        <w:rPr>
          <w:rFonts w:ascii="Times New Roman" w:hAnsi="Times New Roman"/>
          <w:b/>
          <w:bCs/>
          <w:u w:val="single"/>
        </w:rPr>
        <w:t>:</w:t>
      </w:r>
    </w:p>
    <w:p w14:paraId="77906094" w14:textId="77777777" w:rsidR="00872E7B" w:rsidRDefault="00872E7B" w:rsidP="00872E7B">
      <w:pPr>
        <w:pStyle w:val="ListParagraph"/>
      </w:pPr>
      <w:bookmarkStart w:id="4" w:name="_Hlk45634880"/>
    </w:p>
    <w:p w14:paraId="78D60C64" w14:textId="77777777" w:rsidR="00872E7B" w:rsidRDefault="00421730" w:rsidP="009B36E8">
      <w:pPr>
        <w:pStyle w:val="ListParagraph"/>
        <w:numPr>
          <w:ilvl w:val="0"/>
          <w:numId w:val="16"/>
        </w:numPr>
      </w:pPr>
      <w:r>
        <w:t>Kevin Cyrus, Education Coordinator, gave a report on Real Estate Educators Association conference.  The overall conference was informative and take-aways were that other jurisdictions assess their Pre-License instructors by their “Pass” rates.</w:t>
      </w:r>
      <w:r w:rsidR="00B57DAC">
        <w:t xml:space="preserve"> This raises the question of how the Commission’s instructors should be evaluated. </w:t>
      </w:r>
      <w:r w:rsidR="003F2E9B">
        <w:t>Also, informed Commission members that there is no central repository for available continuing education course completion credits until a permanent database is in place.  Education providers are asked to rely on their own websites to publish courses.</w:t>
      </w:r>
    </w:p>
    <w:p w14:paraId="46A657A2" w14:textId="77777777" w:rsidR="00BF4E6F" w:rsidRDefault="00B57DAC" w:rsidP="009B36E8">
      <w:pPr>
        <w:pStyle w:val="ListParagraph"/>
        <w:numPr>
          <w:ilvl w:val="0"/>
          <w:numId w:val="16"/>
        </w:numPr>
      </w:pPr>
      <w:r w:rsidRPr="00B57DAC">
        <w:t xml:space="preserve">Frank Pietranton </w:t>
      </w:r>
      <w:r>
        <w:t>raised the question of how to raise the overall quality of the in-class courses approved by the Commission</w:t>
      </w:r>
      <w:r w:rsidR="00914AAC">
        <w:t>.</w:t>
      </w:r>
    </w:p>
    <w:p w14:paraId="767CACB4" w14:textId="77777777" w:rsidR="00BF4E6F" w:rsidRDefault="00B57DAC" w:rsidP="009B36E8">
      <w:pPr>
        <w:pStyle w:val="ListParagraph"/>
        <w:numPr>
          <w:ilvl w:val="0"/>
          <w:numId w:val="16"/>
        </w:numPr>
      </w:pPr>
      <w:r w:rsidRPr="00B57DAC">
        <w:t>Leon Lewis, Executive</w:t>
      </w:r>
      <w:r>
        <w:t xml:space="preserve">, would like Commission staff to begin monitoring / auditing </w:t>
      </w:r>
      <w:r w:rsidRPr="00B57DAC">
        <w:t>in-class courses approved by the Commission.</w:t>
      </w:r>
    </w:p>
    <w:p w14:paraId="27FA60D7" w14:textId="77777777" w:rsidR="00A52B0A" w:rsidRDefault="00B57DAC" w:rsidP="00BF4E6F">
      <w:pPr>
        <w:numPr>
          <w:ilvl w:val="0"/>
          <w:numId w:val="16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ARELLO conference report:  </w:t>
      </w:r>
    </w:p>
    <w:p w14:paraId="4B61DDDD" w14:textId="77777777" w:rsidR="00BF4E6F" w:rsidRDefault="00B57DAC" w:rsidP="00A52B0A">
      <w:pPr>
        <w:numPr>
          <w:ilvl w:val="0"/>
          <w:numId w:val="17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 overall conference was very well run. Round table discussions included: wholesaling, education for principal brokers, the continuing problem of “love letters” to sellers.</w:t>
      </w:r>
    </w:p>
    <w:p w14:paraId="04894540" w14:textId="77777777" w:rsidR="00A52B0A" w:rsidRDefault="00A52B0A" w:rsidP="00A52B0A">
      <w:pPr>
        <w:numPr>
          <w:ilvl w:val="0"/>
          <w:numId w:val="17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2022 ARELLO Board of Directors include</w:t>
      </w:r>
    </w:p>
    <w:p w14:paraId="21325330" w14:textId="77777777" w:rsidR="00A52B0A" w:rsidRDefault="00A52B0A" w:rsidP="00A52B0A">
      <w:pPr>
        <w:numPr>
          <w:ilvl w:val="1"/>
          <w:numId w:val="17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Ed Downs – Vice President</w:t>
      </w:r>
    </w:p>
    <w:p w14:paraId="22AE0EFD" w14:textId="77777777" w:rsidR="00A52B0A" w:rsidRDefault="00A52B0A" w:rsidP="00A52B0A">
      <w:pPr>
        <w:numPr>
          <w:ilvl w:val="1"/>
          <w:numId w:val="17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Elizabeth Blakeslee – Director</w:t>
      </w:r>
    </w:p>
    <w:p w14:paraId="0A81BC62" w14:textId="77777777" w:rsidR="00A52B0A" w:rsidRPr="00BF4E6F" w:rsidRDefault="003B336E" w:rsidP="00A52B0A">
      <w:pPr>
        <w:numPr>
          <w:ilvl w:val="0"/>
          <w:numId w:val="16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Administratively Approved a</w:t>
      </w:r>
      <w:r w:rsidRPr="003B336E">
        <w:rPr>
          <w:rFonts w:ascii="Times New Roman" w:eastAsia="Calibri" w:hAnsi="Times New Roman"/>
        </w:rPr>
        <w:t>pplications were approved on a motion from</w:t>
      </w:r>
      <w:r>
        <w:rPr>
          <w:rFonts w:ascii="Times New Roman" w:eastAsia="Calibri" w:hAnsi="Times New Roman"/>
        </w:rPr>
        <w:t xml:space="preserve"> </w:t>
      </w:r>
      <w:r w:rsidRPr="003B336E">
        <w:rPr>
          <w:rFonts w:ascii="Times New Roman" w:eastAsia="Calibri" w:hAnsi="Times New Roman"/>
        </w:rPr>
        <w:t>Elizabeth Blakeslee and seconded by Ed Downs.</w:t>
      </w:r>
    </w:p>
    <w:p w14:paraId="2E249F1E" w14:textId="77777777" w:rsidR="00BF4E6F" w:rsidRDefault="00BF4E6F" w:rsidP="00BF4E6F">
      <w:pPr>
        <w:pStyle w:val="ListParagraph"/>
      </w:pPr>
    </w:p>
    <w:p w14:paraId="4DF91F7C" w14:textId="77777777" w:rsidR="008637D9" w:rsidRDefault="008637D9" w:rsidP="008637D9">
      <w:pPr>
        <w:pStyle w:val="ListParagraph"/>
        <w:ind w:left="0"/>
      </w:pPr>
    </w:p>
    <w:p w14:paraId="6939ACDD" w14:textId="77777777" w:rsidR="008637D9" w:rsidRPr="00D70F86" w:rsidRDefault="008637D9" w:rsidP="008637D9">
      <w:pPr>
        <w:pStyle w:val="ListParagraph"/>
        <w:ind w:left="0"/>
      </w:pPr>
      <w:r w:rsidRPr="008637D9">
        <w:t>*</w:t>
      </w:r>
      <w:r w:rsidRPr="008637D9">
        <w:tab/>
        <w:t>*</w:t>
      </w:r>
      <w:r w:rsidRPr="008637D9">
        <w:tab/>
        <w:t>*</w:t>
      </w:r>
      <w:r w:rsidRPr="008637D9">
        <w:tab/>
        <w:t>*</w:t>
      </w:r>
      <w:r w:rsidRPr="008637D9">
        <w:tab/>
        <w:t>*</w:t>
      </w:r>
      <w:r w:rsidRPr="008637D9">
        <w:tab/>
        <w:t>*</w:t>
      </w:r>
      <w:r w:rsidRPr="008637D9">
        <w:tab/>
        <w:t>*</w:t>
      </w:r>
      <w:r w:rsidRPr="008637D9">
        <w:tab/>
        <w:t xml:space="preserve">* </w:t>
      </w:r>
      <w:r w:rsidRPr="008637D9">
        <w:tab/>
        <w:t>*</w:t>
      </w:r>
      <w:r w:rsidRPr="008637D9">
        <w:tab/>
        <w:t xml:space="preserve">* </w:t>
      </w:r>
      <w:r w:rsidRPr="008637D9">
        <w:tab/>
        <w:t xml:space="preserve">*    </w:t>
      </w:r>
      <w:r w:rsidRPr="008637D9">
        <w:tab/>
        <w:t>*</w:t>
      </w:r>
    </w:p>
    <w:bookmarkEnd w:id="4"/>
    <w:p w14:paraId="64A98BCD" w14:textId="77777777" w:rsidR="00C15C55" w:rsidRDefault="00C15C55" w:rsidP="00113958">
      <w:pPr>
        <w:rPr>
          <w:rFonts w:ascii="Times New Roman" w:eastAsia="Times New Roman" w:hAnsi="Times New Roman"/>
          <w:b/>
          <w:sz w:val="22"/>
          <w:szCs w:val="22"/>
          <w:u w:val="single"/>
        </w:rPr>
      </w:pPr>
    </w:p>
    <w:p w14:paraId="5765186E" w14:textId="77777777" w:rsidR="00C15C55" w:rsidRDefault="00C15C55" w:rsidP="00113958">
      <w:pPr>
        <w:rPr>
          <w:rFonts w:ascii="Times New Roman" w:eastAsia="Times New Roman" w:hAnsi="Times New Roman"/>
          <w:b/>
          <w:sz w:val="22"/>
          <w:szCs w:val="22"/>
          <w:u w:val="single"/>
        </w:rPr>
      </w:pPr>
    </w:p>
    <w:p w14:paraId="5C670F72" w14:textId="77777777" w:rsidR="00113958" w:rsidRPr="00223943" w:rsidRDefault="00113958" w:rsidP="00113958">
      <w:pPr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223943">
        <w:rPr>
          <w:rFonts w:ascii="Times New Roman" w:eastAsia="Times New Roman" w:hAnsi="Times New Roman"/>
          <w:b/>
          <w:sz w:val="22"/>
          <w:szCs w:val="22"/>
          <w:u w:val="single"/>
        </w:rPr>
        <w:t>EXECUTIVE SESSION</w:t>
      </w:r>
      <w:r w:rsidR="005D68D3">
        <w:rPr>
          <w:rFonts w:ascii="Times New Roman" w:eastAsia="Times New Roman" w:hAnsi="Times New Roman"/>
          <w:b/>
          <w:sz w:val="22"/>
          <w:szCs w:val="22"/>
          <w:u w:val="single"/>
        </w:rPr>
        <w:t>:</w:t>
      </w:r>
    </w:p>
    <w:p w14:paraId="78C8804C" w14:textId="77777777" w:rsidR="00A52B0A" w:rsidRDefault="00A52B0A" w:rsidP="00113958">
      <w:pPr>
        <w:rPr>
          <w:rFonts w:ascii="Times New Roman" w:eastAsia="Times New Roman" w:hAnsi="Times New Roman"/>
        </w:rPr>
      </w:pPr>
    </w:p>
    <w:p w14:paraId="3EEED56D" w14:textId="77777777" w:rsidR="00901322" w:rsidRDefault="00A52B0A" w:rsidP="0011395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A52B0A">
        <w:rPr>
          <w:rFonts w:ascii="Times New Roman" w:eastAsia="Times New Roman" w:hAnsi="Times New Roman"/>
        </w:rPr>
        <w:t>n a motion from Elizabeth Blakeslee and seconded by Ed Downs</w:t>
      </w:r>
      <w:r>
        <w:rPr>
          <w:rFonts w:ascii="Times New Roman" w:eastAsia="Times New Roman" w:hAnsi="Times New Roman"/>
        </w:rPr>
        <w:t xml:space="preserve">, </w:t>
      </w:r>
      <w:r w:rsidR="00D57004">
        <w:rPr>
          <w:rFonts w:ascii="Times New Roman" w:eastAsia="Times New Roman" w:hAnsi="Times New Roman"/>
        </w:rPr>
        <w:t xml:space="preserve">Executive Session </w:t>
      </w:r>
      <w:r>
        <w:rPr>
          <w:rFonts w:ascii="Times New Roman" w:eastAsia="Times New Roman" w:hAnsi="Times New Roman"/>
        </w:rPr>
        <w:t xml:space="preserve">was entered into at 10:49 am and concluded at 11:10 am.  </w:t>
      </w:r>
    </w:p>
    <w:p w14:paraId="6B7E8D23" w14:textId="77777777" w:rsidR="005D68D3" w:rsidRDefault="005D68D3" w:rsidP="00113958">
      <w:pPr>
        <w:rPr>
          <w:rFonts w:ascii="Times New Roman" w:eastAsia="Times New Roman" w:hAnsi="Times New Roman"/>
        </w:rPr>
      </w:pPr>
    </w:p>
    <w:p w14:paraId="70F9700C" w14:textId="77777777" w:rsidR="00D57004" w:rsidRDefault="005D68D3" w:rsidP="0011395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Executive Session recommendations</w:t>
      </w:r>
      <w:r w:rsidRPr="005D68D3">
        <w:rPr>
          <w:rFonts w:ascii="Times New Roman" w:eastAsia="Times New Roman" w:hAnsi="Times New Roman"/>
        </w:rPr>
        <w:t xml:space="preserve"> were approved on a motion from Ed Downs</w:t>
      </w:r>
      <w:r>
        <w:rPr>
          <w:rFonts w:ascii="Times New Roman" w:eastAsia="Times New Roman" w:hAnsi="Times New Roman"/>
        </w:rPr>
        <w:t xml:space="preserve"> </w:t>
      </w:r>
      <w:r w:rsidRPr="005D68D3">
        <w:rPr>
          <w:rFonts w:ascii="Times New Roman" w:eastAsia="Times New Roman" w:hAnsi="Times New Roman"/>
        </w:rPr>
        <w:t>and seconded by Elizabeth Blakeslee.</w:t>
      </w:r>
    </w:p>
    <w:p w14:paraId="2C4C71C6" w14:textId="77777777" w:rsidR="00D57004" w:rsidRPr="005D68D3" w:rsidRDefault="005D68D3" w:rsidP="00113958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br w:type="page"/>
      </w:r>
      <w:r w:rsidR="003F2E9B" w:rsidRPr="003F2E9B">
        <w:rPr>
          <w:rFonts w:ascii="Times New Roman" w:eastAsia="Times New Roman" w:hAnsi="Times New Roman"/>
          <w:b/>
          <w:bCs/>
        </w:rPr>
        <w:lastRenderedPageBreak/>
        <w:t>DC Real Estate Commission Meeting Minutes - October 12, 2021</w:t>
      </w:r>
    </w:p>
    <w:p w14:paraId="0BB584B0" w14:textId="77777777" w:rsidR="005D68D3" w:rsidRDefault="005D68D3" w:rsidP="003D624E">
      <w:pPr>
        <w:rPr>
          <w:rFonts w:ascii="Times New Roman" w:eastAsia="Times New Roman" w:hAnsi="Times New Roman"/>
          <w:b/>
          <w:u w:val="single"/>
        </w:rPr>
      </w:pPr>
    </w:p>
    <w:p w14:paraId="4DAFF98D" w14:textId="77777777" w:rsidR="005D68D3" w:rsidRDefault="005D68D3" w:rsidP="003D624E">
      <w:pPr>
        <w:rPr>
          <w:rFonts w:ascii="Times New Roman" w:eastAsia="Times New Roman" w:hAnsi="Times New Roman"/>
          <w:b/>
          <w:u w:val="single"/>
        </w:rPr>
      </w:pPr>
    </w:p>
    <w:p w14:paraId="7305771A" w14:textId="77777777" w:rsidR="003D624E" w:rsidRDefault="003D624E" w:rsidP="003D624E">
      <w:pPr>
        <w:rPr>
          <w:rFonts w:ascii="Times New Roman" w:eastAsia="Times New Roman" w:hAnsi="Times New Roman"/>
          <w:b/>
          <w:u w:val="single"/>
        </w:rPr>
      </w:pPr>
      <w:r w:rsidRPr="00037A7C">
        <w:rPr>
          <w:rFonts w:ascii="Times New Roman" w:eastAsia="Times New Roman" w:hAnsi="Times New Roman"/>
          <w:b/>
          <w:u w:val="single"/>
        </w:rPr>
        <w:t xml:space="preserve">Agenda Item:  Technical Review </w:t>
      </w:r>
      <w:r w:rsidR="00CE09E1" w:rsidRPr="00037A7C">
        <w:rPr>
          <w:rFonts w:ascii="Times New Roman" w:eastAsia="Times New Roman" w:hAnsi="Times New Roman"/>
          <w:b/>
          <w:u w:val="single"/>
        </w:rPr>
        <w:t xml:space="preserve">and Reinstatement </w:t>
      </w:r>
      <w:r w:rsidR="00A52B0A" w:rsidRPr="00037A7C">
        <w:rPr>
          <w:rFonts w:ascii="Times New Roman" w:eastAsia="Times New Roman" w:hAnsi="Times New Roman"/>
          <w:b/>
          <w:u w:val="single"/>
        </w:rPr>
        <w:t>Applications</w:t>
      </w:r>
      <w:r w:rsidR="00A52B0A">
        <w:rPr>
          <w:rFonts w:ascii="Times New Roman" w:eastAsia="Times New Roman" w:hAnsi="Times New Roman"/>
          <w:b/>
          <w:u w:val="single"/>
        </w:rPr>
        <w:t>:</w:t>
      </w:r>
      <w:r w:rsidR="00964C36">
        <w:rPr>
          <w:rFonts w:ascii="Times New Roman" w:eastAsia="Times New Roman" w:hAnsi="Times New Roman"/>
          <w:b/>
          <w:u w:val="single"/>
        </w:rPr>
        <w:t xml:space="preserve"> </w:t>
      </w:r>
      <w:r w:rsidR="008637D9">
        <w:rPr>
          <w:rFonts w:ascii="Times New Roman" w:eastAsia="Times New Roman" w:hAnsi="Times New Roman"/>
          <w:b/>
          <w:u w:val="single"/>
        </w:rPr>
        <w:t xml:space="preserve">  </w:t>
      </w:r>
    </w:p>
    <w:p w14:paraId="33B71B54" w14:textId="77777777" w:rsidR="008637D9" w:rsidRDefault="008637D9" w:rsidP="003D624E">
      <w:pPr>
        <w:rPr>
          <w:rFonts w:ascii="Times New Roman" w:eastAsia="Times New Roman" w:hAnsi="Times New Roman"/>
          <w:b/>
          <w:u w:val="single"/>
        </w:rPr>
      </w:pPr>
    </w:p>
    <w:p w14:paraId="12A03B29" w14:textId="77777777" w:rsidR="00A52B0A" w:rsidRDefault="00A52B0A" w:rsidP="00113958">
      <w:pPr>
        <w:rPr>
          <w:rFonts w:ascii="Times New Roman" w:eastAsia="Times New Roman" w:hAnsi="Times New Roman"/>
          <w:bCs/>
        </w:rPr>
      </w:pPr>
      <w:bookmarkStart w:id="5" w:name="_Hlk84941729"/>
      <w:r w:rsidRPr="00A52B0A">
        <w:rPr>
          <w:rFonts w:ascii="Times New Roman" w:eastAsia="Times New Roman" w:hAnsi="Times New Roman"/>
          <w:bCs/>
        </w:rPr>
        <w:t>Technical Applications were approved on a motion from Ed Downs and seconded by Elizabeth Blakeslee.</w:t>
      </w:r>
    </w:p>
    <w:p w14:paraId="280A5EF9" w14:textId="77777777" w:rsidR="003F2E9B" w:rsidRDefault="003F2E9B" w:rsidP="00113958">
      <w:pPr>
        <w:rPr>
          <w:rFonts w:ascii="Times New Roman" w:eastAsia="Times New Roman" w:hAnsi="Times New Roman"/>
          <w:bCs/>
        </w:rPr>
      </w:pPr>
    </w:p>
    <w:p w14:paraId="30EA5072" w14:textId="77777777" w:rsidR="003F2E9B" w:rsidRDefault="003F2E9B" w:rsidP="00113958">
      <w:pPr>
        <w:rPr>
          <w:rFonts w:ascii="Times New Roman" w:eastAsia="Times New Roman" w:hAnsi="Times New Roman"/>
          <w:bCs/>
        </w:rPr>
      </w:pPr>
      <w:r w:rsidRPr="003F2E9B">
        <w:rPr>
          <w:rFonts w:ascii="Times New Roman" w:eastAsia="Times New Roman" w:hAnsi="Times New Roman"/>
          <w:bCs/>
        </w:rPr>
        <w:t>*</w:t>
      </w:r>
      <w:r w:rsidRPr="003F2E9B">
        <w:rPr>
          <w:rFonts w:ascii="Times New Roman" w:eastAsia="Times New Roman" w:hAnsi="Times New Roman"/>
          <w:bCs/>
        </w:rPr>
        <w:tab/>
        <w:t>*</w:t>
      </w:r>
      <w:r w:rsidRPr="003F2E9B">
        <w:rPr>
          <w:rFonts w:ascii="Times New Roman" w:eastAsia="Times New Roman" w:hAnsi="Times New Roman"/>
          <w:bCs/>
        </w:rPr>
        <w:tab/>
        <w:t>*</w:t>
      </w:r>
      <w:r w:rsidRPr="003F2E9B">
        <w:rPr>
          <w:rFonts w:ascii="Times New Roman" w:eastAsia="Times New Roman" w:hAnsi="Times New Roman"/>
          <w:bCs/>
        </w:rPr>
        <w:tab/>
        <w:t>*</w:t>
      </w:r>
      <w:r w:rsidRPr="003F2E9B">
        <w:rPr>
          <w:rFonts w:ascii="Times New Roman" w:eastAsia="Times New Roman" w:hAnsi="Times New Roman"/>
          <w:bCs/>
        </w:rPr>
        <w:tab/>
        <w:t>*</w:t>
      </w:r>
      <w:r w:rsidRPr="003F2E9B">
        <w:rPr>
          <w:rFonts w:ascii="Times New Roman" w:eastAsia="Times New Roman" w:hAnsi="Times New Roman"/>
          <w:bCs/>
        </w:rPr>
        <w:tab/>
        <w:t>*</w:t>
      </w:r>
      <w:r w:rsidRPr="003F2E9B">
        <w:rPr>
          <w:rFonts w:ascii="Times New Roman" w:eastAsia="Times New Roman" w:hAnsi="Times New Roman"/>
          <w:bCs/>
        </w:rPr>
        <w:tab/>
        <w:t>*</w:t>
      </w:r>
      <w:r w:rsidRPr="003F2E9B">
        <w:rPr>
          <w:rFonts w:ascii="Times New Roman" w:eastAsia="Times New Roman" w:hAnsi="Times New Roman"/>
          <w:bCs/>
        </w:rPr>
        <w:tab/>
        <w:t>*</w:t>
      </w:r>
      <w:r w:rsidRPr="003F2E9B">
        <w:rPr>
          <w:rFonts w:ascii="Times New Roman" w:eastAsia="Times New Roman" w:hAnsi="Times New Roman"/>
          <w:bCs/>
        </w:rPr>
        <w:tab/>
        <w:t>*</w:t>
      </w:r>
      <w:r w:rsidRPr="003F2E9B">
        <w:rPr>
          <w:rFonts w:ascii="Times New Roman" w:eastAsia="Times New Roman" w:hAnsi="Times New Roman"/>
          <w:bCs/>
        </w:rPr>
        <w:tab/>
        <w:t>*</w:t>
      </w:r>
      <w:r w:rsidRPr="003F2E9B">
        <w:rPr>
          <w:rFonts w:ascii="Times New Roman" w:eastAsia="Times New Roman" w:hAnsi="Times New Roman"/>
          <w:bCs/>
        </w:rPr>
        <w:tab/>
        <w:t>*</w:t>
      </w:r>
      <w:r w:rsidRPr="003F2E9B">
        <w:rPr>
          <w:rFonts w:ascii="Times New Roman" w:eastAsia="Times New Roman" w:hAnsi="Times New Roman"/>
          <w:bCs/>
        </w:rPr>
        <w:tab/>
        <w:t>*</w:t>
      </w:r>
    </w:p>
    <w:bookmarkEnd w:id="5"/>
    <w:p w14:paraId="281D0506" w14:textId="77777777" w:rsidR="00A52B0A" w:rsidRDefault="00A52B0A" w:rsidP="00113958">
      <w:pPr>
        <w:rPr>
          <w:rFonts w:ascii="Times New Roman" w:eastAsia="Times New Roman" w:hAnsi="Times New Roman"/>
          <w:bCs/>
        </w:rPr>
      </w:pPr>
    </w:p>
    <w:p w14:paraId="7C568853" w14:textId="77777777" w:rsidR="00A52B0A" w:rsidRDefault="00A52B0A" w:rsidP="00113958">
      <w:pPr>
        <w:rPr>
          <w:rFonts w:ascii="Times New Roman" w:eastAsia="Times New Roman" w:hAnsi="Times New Roman"/>
          <w:bCs/>
        </w:rPr>
      </w:pPr>
    </w:p>
    <w:p w14:paraId="1EB8CD7E" w14:textId="77777777" w:rsidR="00113958" w:rsidRPr="00E87E46" w:rsidRDefault="00113958" w:rsidP="00113958">
      <w:pPr>
        <w:rPr>
          <w:rFonts w:ascii="Times New Roman" w:eastAsia="Times New Roman" w:hAnsi="Times New Roman"/>
          <w:b/>
        </w:rPr>
      </w:pPr>
      <w:r w:rsidRPr="00E87E46">
        <w:rPr>
          <w:rFonts w:ascii="Times New Roman" w:eastAsia="Times New Roman" w:hAnsi="Times New Roman"/>
          <w:b/>
          <w:u w:val="single"/>
        </w:rPr>
        <w:t>Agenda Item: Legal Matters</w:t>
      </w:r>
      <w:r w:rsidRPr="00E87E46">
        <w:rPr>
          <w:rFonts w:ascii="Times New Roman" w:eastAsia="Times New Roman" w:hAnsi="Times New Roman"/>
          <w:b/>
        </w:rPr>
        <w:t xml:space="preserve">: </w:t>
      </w:r>
      <w:r w:rsidR="00914AAC">
        <w:rPr>
          <w:rFonts w:ascii="Times New Roman" w:eastAsia="Times New Roman" w:hAnsi="Times New Roman"/>
          <w:b/>
        </w:rPr>
        <w:t xml:space="preserve"> </w:t>
      </w:r>
      <w:r w:rsidRPr="00914AAC">
        <w:rPr>
          <w:rFonts w:ascii="Times New Roman" w:eastAsia="Times New Roman" w:hAnsi="Times New Roman"/>
          <w:bCs/>
        </w:rPr>
        <w:t>None</w:t>
      </w:r>
    </w:p>
    <w:p w14:paraId="32B01FA2" w14:textId="77777777" w:rsidR="00113958" w:rsidRPr="00E87E46" w:rsidRDefault="00113958" w:rsidP="00113958">
      <w:pPr>
        <w:rPr>
          <w:rFonts w:ascii="Times New Roman" w:eastAsia="Times New Roman" w:hAnsi="Times New Roman"/>
          <w:b/>
          <w:u w:val="single"/>
        </w:rPr>
      </w:pPr>
    </w:p>
    <w:p w14:paraId="29BA60EC" w14:textId="77777777" w:rsidR="008637D9" w:rsidRDefault="008637D9" w:rsidP="00113958">
      <w:pPr>
        <w:rPr>
          <w:rFonts w:ascii="Times New Roman" w:eastAsia="Times New Roman" w:hAnsi="Times New Roman"/>
        </w:rPr>
      </w:pPr>
      <w:r w:rsidRPr="008637D9">
        <w:rPr>
          <w:rFonts w:ascii="Times New Roman" w:eastAsia="Times New Roman" w:hAnsi="Times New Roman"/>
        </w:rPr>
        <w:t xml:space="preserve">There were no </w:t>
      </w:r>
      <w:r>
        <w:rPr>
          <w:rFonts w:ascii="Times New Roman" w:eastAsia="Times New Roman" w:hAnsi="Times New Roman"/>
        </w:rPr>
        <w:t>Legal Matters</w:t>
      </w:r>
      <w:r w:rsidRPr="008637D9">
        <w:rPr>
          <w:rFonts w:ascii="Times New Roman" w:eastAsia="Times New Roman" w:hAnsi="Times New Roman"/>
        </w:rPr>
        <w:t xml:space="preserve"> to review.</w:t>
      </w:r>
    </w:p>
    <w:p w14:paraId="6E24F3C1" w14:textId="77777777" w:rsidR="008637D9" w:rsidRDefault="008637D9" w:rsidP="00113958">
      <w:pPr>
        <w:rPr>
          <w:rFonts w:ascii="Times New Roman" w:eastAsia="Times New Roman" w:hAnsi="Times New Roman"/>
        </w:rPr>
      </w:pPr>
    </w:p>
    <w:p w14:paraId="1AA831E5" w14:textId="77777777" w:rsidR="00113958" w:rsidRPr="00E87E46" w:rsidRDefault="00113958" w:rsidP="00113958">
      <w:pPr>
        <w:rPr>
          <w:rFonts w:ascii="Times New Roman" w:eastAsia="Times New Roman" w:hAnsi="Times New Roman"/>
        </w:rPr>
      </w:pPr>
      <w:bookmarkStart w:id="6" w:name="_Hlk84945374"/>
      <w:r w:rsidRPr="00E87E46">
        <w:rPr>
          <w:rFonts w:ascii="Times New Roman" w:eastAsia="Times New Roman" w:hAnsi="Times New Roman"/>
        </w:rPr>
        <w:t>*</w:t>
      </w:r>
      <w:r w:rsidRPr="00E87E46">
        <w:rPr>
          <w:rFonts w:ascii="Times New Roman" w:eastAsia="Times New Roman" w:hAnsi="Times New Roman"/>
        </w:rPr>
        <w:tab/>
        <w:t>*</w:t>
      </w:r>
      <w:r w:rsidRPr="00E87E46">
        <w:rPr>
          <w:rFonts w:ascii="Times New Roman" w:eastAsia="Times New Roman" w:hAnsi="Times New Roman"/>
        </w:rPr>
        <w:tab/>
        <w:t>*</w:t>
      </w:r>
      <w:r w:rsidRPr="00E87E46">
        <w:rPr>
          <w:rFonts w:ascii="Times New Roman" w:eastAsia="Times New Roman" w:hAnsi="Times New Roman"/>
        </w:rPr>
        <w:tab/>
        <w:t>*</w:t>
      </w:r>
      <w:r w:rsidRPr="00E87E46">
        <w:rPr>
          <w:rFonts w:ascii="Times New Roman" w:eastAsia="Times New Roman" w:hAnsi="Times New Roman"/>
        </w:rPr>
        <w:tab/>
        <w:t>*</w:t>
      </w:r>
      <w:r w:rsidRPr="00E87E46">
        <w:rPr>
          <w:rFonts w:ascii="Times New Roman" w:eastAsia="Times New Roman" w:hAnsi="Times New Roman"/>
        </w:rPr>
        <w:tab/>
        <w:t>*</w:t>
      </w:r>
      <w:r w:rsidRPr="00E87E46">
        <w:rPr>
          <w:rFonts w:ascii="Times New Roman" w:eastAsia="Times New Roman" w:hAnsi="Times New Roman"/>
        </w:rPr>
        <w:tab/>
        <w:t>*</w:t>
      </w:r>
      <w:r w:rsidRPr="00E87E46">
        <w:rPr>
          <w:rFonts w:ascii="Times New Roman" w:eastAsia="Times New Roman" w:hAnsi="Times New Roman"/>
        </w:rPr>
        <w:tab/>
        <w:t>*</w:t>
      </w:r>
      <w:r w:rsidRPr="00E87E46">
        <w:rPr>
          <w:rFonts w:ascii="Times New Roman" w:eastAsia="Times New Roman" w:hAnsi="Times New Roman"/>
        </w:rPr>
        <w:tab/>
        <w:t>*</w:t>
      </w:r>
      <w:r w:rsidRPr="00E87E46">
        <w:rPr>
          <w:rFonts w:ascii="Times New Roman" w:eastAsia="Times New Roman" w:hAnsi="Times New Roman"/>
        </w:rPr>
        <w:tab/>
        <w:t>*</w:t>
      </w:r>
      <w:r w:rsidRPr="00E87E46">
        <w:rPr>
          <w:rFonts w:ascii="Times New Roman" w:eastAsia="Times New Roman" w:hAnsi="Times New Roman"/>
        </w:rPr>
        <w:tab/>
        <w:t>*</w:t>
      </w:r>
      <w:r w:rsidRPr="00E87E46">
        <w:rPr>
          <w:rFonts w:ascii="Times New Roman" w:eastAsia="Times New Roman" w:hAnsi="Times New Roman"/>
        </w:rPr>
        <w:tab/>
        <w:t>*</w:t>
      </w:r>
      <w:bookmarkEnd w:id="6"/>
      <w:r w:rsidRPr="00E87E46">
        <w:rPr>
          <w:rFonts w:ascii="Times New Roman" w:eastAsia="Times New Roman" w:hAnsi="Times New Roman"/>
        </w:rPr>
        <w:tab/>
      </w:r>
    </w:p>
    <w:p w14:paraId="418EDE8E" w14:textId="77777777" w:rsidR="000F0031" w:rsidRPr="00E87E46" w:rsidRDefault="000F0031" w:rsidP="005A2B44">
      <w:pPr>
        <w:tabs>
          <w:tab w:val="left" w:pos="1095"/>
        </w:tabs>
        <w:rPr>
          <w:rFonts w:ascii="Times New Roman" w:eastAsia="Times New Roman" w:hAnsi="Times New Roman"/>
          <w:b/>
        </w:rPr>
      </w:pPr>
    </w:p>
    <w:p w14:paraId="20FCC88D" w14:textId="77777777" w:rsidR="005A2B44" w:rsidRPr="00E87E46" w:rsidRDefault="00B45A3E" w:rsidP="005A2B44">
      <w:pPr>
        <w:tabs>
          <w:tab w:val="left" w:pos="1095"/>
        </w:tabs>
        <w:rPr>
          <w:rFonts w:ascii="Times New Roman" w:hAnsi="Times New Roman"/>
          <w:i/>
        </w:rPr>
      </w:pPr>
      <w:r w:rsidRPr="005D68D3">
        <w:rPr>
          <w:rFonts w:ascii="Times New Roman" w:eastAsia="Times New Roman" w:hAnsi="Times New Roman"/>
          <w:b/>
          <w:u w:val="single"/>
        </w:rPr>
        <w:t>Agenda Item: Correspondence</w:t>
      </w:r>
      <w:r w:rsidRPr="00E87E46">
        <w:rPr>
          <w:rFonts w:ascii="Times New Roman" w:eastAsia="Times New Roman" w:hAnsi="Times New Roman"/>
          <w:b/>
        </w:rPr>
        <w:t>:</w:t>
      </w:r>
      <w:r w:rsidR="00ED718D" w:rsidRPr="00E87E46">
        <w:rPr>
          <w:rFonts w:ascii="Times New Roman" w:hAnsi="Times New Roman"/>
        </w:rPr>
        <w:t xml:space="preserve"> </w:t>
      </w:r>
      <w:r w:rsidR="00914AAC">
        <w:rPr>
          <w:rFonts w:ascii="Times New Roman" w:hAnsi="Times New Roman"/>
        </w:rPr>
        <w:t xml:space="preserve"> </w:t>
      </w:r>
      <w:r w:rsidR="00F238BE" w:rsidRPr="00914AAC">
        <w:rPr>
          <w:rFonts w:ascii="Times New Roman" w:hAnsi="Times New Roman"/>
        </w:rPr>
        <w:t>None</w:t>
      </w:r>
    </w:p>
    <w:p w14:paraId="1CA69055" w14:textId="77777777" w:rsidR="00113958" w:rsidRDefault="00113958" w:rsidP="00113958">
      <w:pPr>
        <w:outlineLvl w:val="0"/>
        <w:rPr>
          <w:rFonts w:ascii="Times New Roman" w:eastAsia="Times New Roman" w:hAnsi="Times New Roman"/>
          <w:b/>
        </w:rPr>
      </w:pPr>
    </w:p>
    <w:p w14:paraId="3CFBCED1" w14:textId="77777777" w:rsidR="008637D9" w:rsidRPr="008637D9" w:rsidRDefault="008637D9" w:rsidP="00113958">
      <w:pPr>
        <w:outlineLvl w:val="0"/>
        <w:rPr>
          <w:rFonts w:ascii="Times New Roman" w:eastAsia="Times New Roman" w:hAnsi="Times New Roman"/>
          <w:bCs/>
        </w:rPr>
      </w:pPr>
      <w:r w:rsidRPr="008637D9">
        <w:rPr>
          <w:rFonts w:ascii="Times New Roman" w:eastAsia="Times New Roman" w:hAnsi="Times New Roman"/>
          <w:bCs/>
        </w:rPr>
        <w:t xml:space="preserve">There </w:t>
      </w:r>
      <w:r>
        <w:rPr>
          <w:rFonts w:ascii="Times New Roman" w:eastAsia="Times New Roman" w:hAnsi="Times New Roman"/>
          <w:bCs/>
        </w:rPr>
        <w:t>was no correspondence</w:t>
      </w:r>
      <w:r w:rsidRPr="008637D9">
        <w:rPr>
          <w:rFonts w:ascii="Times New Roman" w:eastAsia="Times New Roman" w:hAnsi="Times New Roman"/>
          <w:bCs/>
        </w:rPr>
        <w:t xml:space="preserve"> to review.</w:t>
      </w:r>
    </w:p>
    <w:p w14:paraId="2339FBC6" w14:textId="77777777" w:rsidR="008637D9" w:rsidRDefault="008637D9" w:rsidP="00113958">
      <w:pPr>
        <w:outlineLvl w:val="0"/>
        <w:rPr>
          <w:rFonts w:ascii="Times New Roman" w:eastAsia="Times New Roman" w:hAnsi="Times New Roman"/>
          <w:b/>
        </w:rPr>
      </w:pPr>
    </w:p>
    <w:p w14:paraId="027C983A" w14:textId="77777777" w:rsidR="003F2E9B" w:rsidRDefault="003F2E9B" w:rsidP="00113958">
      <w:pPr>
        <w:outlineLvl w:val="0"/>
        <w:rPr>
          <w:rFonts w:ascii="Times New Roman" w:eastAsia="Times New Roman" w:hAnsi="Times New Roman"/>
          <w:b/>
        </w:rPr>
      </w:pPr>
      <w:r w:rsidRPr="003F2E9B">
        <w:rPr>
          <w:rFonts w:ascii="Times New Roman" w:eastAsia="Times New Roman" w:hAnsi="Times New Roman"/>
          <w:b/>
        </w:rPr>
        <w:t>*</w:t>
      </w:r>
      <w:r w:rsidRPr="003F2E9B">
        <w:rPr>
          <w:rFonts w:ascii="Times New Roman" w:eastAsia="Times New Roman" w:hAnsi="Times New Roman"/>
          <w:b/>
        </w:rPr>
        <w:tab/>
        <w:t>*</w:t>
      </w:r>
      <w:r w:rsidRPr="003F2E9B">
        <w:rPr>
          <w:rFonts w:ascii="Times New Roman" w:eastAsia="Times New Roman" w:hAnsi="Times New Roman"/>
          <w:b/>
        </w:rPr>
        <w:tab/>
        <w:t>*</w:t>
      </w:r>
      <w:r w:rsidRPr="003F2E9B">
        <w:rPr>
          <w:rFonts w:ascii="Times New Roman" w:eastAsia="Times New Roman" w:hAnsi="Times New Roman"/>
          <w:b/>
        </w:rPr>
        <w:tab/>
        <w:t>*</w:t>
      </w:r>
      <w:r w:rsidRPr="003F2E9B">
        <w:rPr>
          <w:rFonts w:ascii="Times New Roman" w:eastAsia="Times New Roman" w:hAnsi="Times New Roman"/>
          <w:b/>
        </w:rPr>
        <w:tab/>
        <w:t>*</w:t>
      </w:r>
      <w:r w:rsidRPr="003F2E9B">
        <w:rPr>
          <w:rFonts w:ascii="Times New Roman" w:eastAsia="Times New Roman" w:hAnsi="Times New Roman"/>
          <w:b/>
        </w:rPr>
        <w:tab/>
        <w:t>*</w:t>
      </w:r>
      <w:r w:rsidRPr="003F2E9B">
        <w:rPr>
          <w:rFonts w:ascii="Times New Roman" w:eastAsia="Times New Roman" w:hAnsi="Times New Roman"/>
          <w:b/>
        </w:rPr>
        <w:tab/>
        <w:t>*</w:t>
      </w:r>
      <w:r w:rsidRPr="003F2E9B">
        <w:rPr>
          <w:rFonts w:ascii="Times New Roman" w:eastAsia="Times New Roman" w:hAnsi="Times New Roman"/>
          <w:b/>
        </w:rPr>
        <w:tab/>
        <w:t>*</w:t>
      </w:r>
      <w:r w:rsidRPr="003F2E9B">
        <w:rPr>
          <w:rFonts w:ascii="Times New Roman" w:eastAsia="Times New Roman" w:hAnsi="Times New Roman"/>
          <w:b/>
        </w:rPr>
        <w:tab/>
        <w:t>*</w:t>
      </w:r>
      <w:r w:rsidRPr="003F2E9B">
        <w:rPr>
          <w:rFonts w:ascii="Times New Roman" w:eastAsia="Times New Roman" w:hAnsi="Times New Roman"/>
          <w:b/>
        </w:rPr>
        <w:tab/>
        <w:t>*</w:t>
      </w:r>
      <w:r w:rsidRPr="003F2E9B">
        <w:rPr>
          <w:rFonts w:ascii="Times New Roman" w:eastAsia="Times New Roman" w:hAnsi="Times New Roman"/>
          <w:b/>
        </w:rPr>
        <w:tab/>
        <w:t>*</w:t>
      </w:r>
      <w:r w:rsidRPr="003F2E9B">
        <w:rPr>
          <w:rFonts w:ascii="Times New Roman" w:eastAsia="Times New Roman" w:hAnsi="Times New Roman"/>
          <w:b/>
        </w:rPr>
        <w:tab/>
        <w:t>*</w:t>
      </w:r>
    </w:p>
    <w:p w14:paraId="00E88C84" w14:textId="77777777" w:rsidR="008637D9" w:rsidRPr="00E87E46" w:rsidRDefault="008637D9" w:rsidP="00113958">
      <w:pPr>
        <w:outlineLvl w:val="0"/>
        <w:rPr>
          <w:rFonts w:ascii="Times New Roman" w:eastAsia="Times New Roman" w:hAnsi="Times New Roman"/>
          <w:b/>
        </w:rPr>
      </w:pPr>
    </w:p>
    <w:p w14:paraId="74635435" w14:textId="77777777" w:rsidR="00524CDD" w:rsidRPr="005D68D3" w:rsidRDefault="00113958" w:rsidP="00524CDD">
      <w:pPr>
        <w:tabs>
          <w:tab w:val="left" w:pos="1185"/>
        </w:tabs>
        <w:rPr>
          <w:rFonts w:ascii="Times New Roman" w:eastAsia="Times New Roman" w:hAnsi="Times New Roman"/>
          <w:b/>
          <w:u w:val="single"/>
        </w:rPr>
      </w:pPr>
      <w:r w:rsidRPr="005D68D3">
        <w:rPr>
          <w:rFonts w:ascii="Times New Roman" w:eastAsia="Times New Roman" w:hAnsi="Times New Roman"/>
          <w:b/>
          <w:u w:val="single"/>
        </w:rPr>
        <w:t>Adjourn</w:t>
      </w:r>
      <w:r w:rsidR="005D68D3">
        <w:rPr>
          <w:rFonts w:ascii="Times New Roman" w:eastAsia="Times New Roman" w:hAnsi="Times New Roman"/>
          <w:b/>
          <w:u w:val="single"/>
        </w:rPr>
        <w:t>:</w:t>
      </w:r>
    </w:p>
    <w:p w14:paraId="21A26531" w14:textId="77777777" w:rsidR="00113958" w:rsidRPr="00E87E46" w:rsidRDefault="00113958" w:rsidP="00524CDD">
      <w:pPr>
        <w:tabs>
          <w:tab w:val="left" w:pos="1185"/>
        </w:tabs>
        <w:rPr>
          <w:rFonts w:ascii="Times New Roman" w:eastAsia="Times New Roman" w:hAnsi="Times New Roman"/>
          <w:b/>
        </w:rPr>
      </w:pPr>
      <w:r w:rsidRPr="00E87E46">
        <w:rPr>
          <w:rFonts w:ascii="Times New Roman" w:eastAsia="Times New Roman" w:hAnsi="Times New Roman"/>
        </w:rPr>
        <w:t>Upon motion duly made by Board member</w:t>
      </w:r>
      <w:r w:rsidR="003A1FF3" w:rsidRPr="00E87E46">
        <w:rPr>
          <w:rFonts w:ascii="Times New Roman" w:eastAsia="Times New Roman" w:hAnsi="Times New Roman"/>
        </w:rPr>
        <w:t xml:space="preserve">, </w:t>
      </w:r>
      <w:r w:rsidR="00040B44" w:rsidRPr="00040B44">
        <w:rPr>
          <w:rFonts w:ascii="Times New Roman" w:eastAsia="Times New Roman" w:hAnsi="Times New Roman"/>
        </w:rPr>
        <w:t>Joseph Borger</w:t>
      </w:r>
      <w:r w:rsidR="009806C8" w:rsidRPr="00E87E46">
        <w:rPr>
          <w:rFonts w:ascii="Times New Roman" w:hAnsi="Times New Roman"/>
        </w:rPr>
        <w:t>,</w:t>
      </w:r>
      <w:r w:rsidR="00B30D25" w:rsidRPr="00E87E46">
        <w:rPr>
          <w:rFonts w:ascii="Times New Roman" w:eastAsia="Times New Roman" w:hAnsi="Times New Roman"/>
        </w:rPr>
        <w:t xml:space="preserve"> </w:t>
      </w:r>
      <w:r w:rsidR="00D5570D" w:rsidRPr="00E87E46">
        <w:rPr>
          <w:rFonts w:ascii="Times New Roman" w:eastAsia="Times New Roman" w:hAnsi="Times New Roman"/>
        </w:rPr>
        <w:t>and properly seconded by board member,</w:t>
      </w:r>
      <w:r w:rsidR="00D03831" w:rsidRPr="00E87E46">
        <w:rPr>
          <w:rFonts w:ascii="Times New Roman" w:eastAsia="Times New Roman" w:hAnsi="Times New Roman"/>
        </w:rPr>
        <w:t xml:space="preserve"> </w:t>
      </w:r>
      <w:r w:rsidR="00040B44" w:rsidRPr="00040B44">
        <w:rPr>
          <w:rFonts w:ascii="Times New Roman" w:eastAsia="Times New Roman" w:hAnsi="Times New Roman"/>
        </w:rPr>
        <w:t>Elizabeth Blakeslee</w:t>
      </w:r>
      <w:r w:rsidR="003A1FF3" w:rsidRPr="00E87E46">
        <w:rPr>
          <w:rFonts w:ascii="Times New Roman" w:eastAsia="Times New Roman" w:hAnsi="Times New Roman"/>
        </w:rPr>
        <w:t>,</w:t>
      </w:r>
      <w:r w:rsidR="009806C8" w:rsidRPr="00E87E46">
        <w:rPr>
          <w:rFonts w:ascii="Times New Roman" w:eastAsia="Times New Roman" w:hAnsi="Times New Roman"/>
        </w:rPr>
        <w:t xml:space="preserve"> </w:t>
      </w:r>
      <w:r w:rsidRPr="00E87E46">
        <w:rPr>
          <w:rFonts w:ascii="Times New Roman" w:eastAsia="Times New Roman" w:hAnsi="Times New Roman"/>
        </w:rPr>
        <w:t xml:space="preserve">the </w:t>
      </w:r>
      <w:r w:rsidR="00040B44">
        <w:rPr>
          <w:rFonts w:ascii="Times New Roman" w:eastAsia="Times New Roman" w:hAnsi="Times New Roman"/>
        </w:rPr>
        <w:t>Commission</w:t>
      </w:r>
      <w:r w:rsidRPr="00E87E46">
        <w:rPr>
          <w:rFonts w:ascii="Times New Roman" w:eastAsia="Times New Roman" w:hAnsi="Times New Roman"/>
        </w:rPr>
        <w:t xml:space="preserve"> voted unanimously to adjourn at </w:t>
      </w:r>
      <w:r w:rsidR="009806C8" w:rsidRPr="00E87E46">
        <w:rPr>
          <w:rFonts w:ascii="Times New Roman" w:eastAsia="Times New Roman" w:hAnsi="Times New Roman"/>
        </w:rPr>
        <w:t>1</w:t>
      </w:r>
      <w:r w:rsidR="006D00A5">
        <w:rPr>
          <w:rFonts w:ascii="Times New Roman" w:eastAsia="Times New Roman" w:hAnsi="Times New Roman"/>
        </w:rPr>
        <w:t>1</w:t>
      </w:r>
      <w:r w:rsidR="00400C97" w:rsidRPr="00E87E46">
        <w:rPr>
          <w:rFonts w:ascii="Times New Roman" w:eastAsia="Times New Roman" w:hAnsi="Times New Roman"/>
        </w:rPr>
        <w:t>:</w:t>
      </w:r>
      <w:r w:rsidR="00410D82">
        <w:rPr>
          <w:rFonts w:ascii="Times New Roman" w:eastAsia="Times New Roman" w:hAnsi="Times New Roman"/>
        </w:rPr>
        <w:t>36</w:t>
      </w:r>
      <w:r w:rsidR="00400C97" w:rsidRPr="00E87E46">
        <w:rPr>
          <w:rFonts w:ascii="Times New Roman" w:eastAsia="Times New Roman" w:hAnsi="Times New Roman"/>
        </w:rPr>
        <w:t xml:space="preserve"> </w:t>
      </w:r>
      <w:r w:rsidR="00E24434" w:rsidRPr="00E87E46">
        <w:rPr>
          <w:rFonts w:ascii="Times New Roman" w:eastAsia="Times New Roman" w:hAnsi="Times New Roman"/>
        </w:rPr>
        <w:t>a</w:t>
      </w:r>
      <w:r w:rsidRPr="00E87E46">
        <w:rPr>
          <w:rFonts w:ascii="Times New Roman" w:eastAsia="Times New Roman" w:hAnsi="Times New Roman"/>
        </w:rPr>
        <w:t xml:space="preserve">m. </w:t>
      </w:r>
    </w:p>
    <w:p w14:paraId="6E10DDD8" w14:textId="77777777" w:rsidR="004A6027" w:rsidRPr="00E87E46" w:rsidRDefault="004A6027" w:rsidP="00113958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81B8788" w14:textId="77777777" w:rsidR="00A31189" w:rsidRDefault="0055452A" w:rsidP="00A31189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E87E46">
        <w:rPr>
          <w:rFonts w:ascii="Times New Roman" w:eastAsia="Times New Roman" w:hAnsi="Times New Roman"/>
        </w:rPr>
        <w:t xml:space="preserve">The next scheduled meeting of the </w:t>
      </w:r>
      <w:r w:rsidR="00040B44">
        <w:rPr>
          <w:rFonts w:ascii="Times New Roman" w:eastAsia="Times New Roman" w:hAnsi="Times New Roman"/>
        </w:rPr>
        <w:t>Real Estate Commission</w:t>
      </w:r>
      <w:r w:rsidR="00113958" w:rsidRPr="00E87E46">
        <w:rPr>
          <w:rFonts w:ascii="Times New Roman" w:eastAsia="Times New Roman" w:hAnsi="Times New Roman"/>
        </w:rPr>
        <w:t xml:space="preserve"> </w:t>
      </w:r>
      <w:r w:rsidR="000752D2">
        <w:rPr>
          <w:rFonts w:ascii="Times New Roman" w:eastAsia="Times New Roman" w:hAnsi="Times New Roman"/>
        </w:rPr>
        <w:t>will be</w:t>
      </w:r>
      <w:r w:rsidR="00652848" w:rsidRPr="00E87E46">
        <w:rPr>
          <w:rFonts w:ascii="Times New Roman" w:eastAsia="Times New Roman" w:hAnsi="Times New Roman"/>
        </w:rPr>
        <w:t xml:space="preserve"> </w:t>
      </w:r>
      <w:r w:rsidR="00040B44">
        <w:rPr>
          <w:rFonts w:ascii="Times New Roman" w:eastAsia="Times New Roman" w:hAnsi="Times New Roman"/>
        </w:rPr>
        <w:t>November</w:t>
      </w:r>
      <w:r w:rsidR="000752D2" w:rsidRPr="000752D2">
        <w:rPr>
          <w:rFonts w:ascii="Times New Roman" w:eastAsia="Times New Roman" w:hAnsi="Times New Roman"/>
        </w:rPr>
        <w:t xml:space="preserve"> </w:t>
      </w:r>
      <w:r w:rsidR="00040B44">
        <w:rPr>
          <w:rFonts w:ascii="Times New Roman" w:eastAsia="Times New Roman" w:hAnsi="Times New Roman"/>
        </w:rPr>
        <w:t>9</w:t>
      </w:r>
      <w:r w:rsidR="000752D2" w:rsidRPr="000752D2">
        <w:rPr>
          <w:rFonts w:ascii="Times New Roman" w:eastAsia="Times New Roman" w:hAnsi="Times New Roman"/>
        </w:rPr>
        <w:t>, 2021</w:t>
      </w:r>
      <w:r w:rsidR="00DF3307" w:rsidRPr="00E87E46">
        <w:rPr>
          <w:rFonts w:ascii="Times New Roman" w:eastAsia="Times New Roman" w:hAnsi="Times New Roman"/>
        </w:rPr>
        <w:t>.</w:t>
      </w:r>
    </w:p>
    <w:p w14:paraId="732B1AC9" w14:textId="77777777" w:rsidR="00D57004" w:rsidRPr="00E87E46" w:rsidRDefault="00D57004" w:rsidP="00A31189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7AF7B91" w14:textId="77777777" w:rsidR="00113958" w:rsidRPr="00E87E46" w:rsidRDefault="00113958" w:rsidP="00113958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02244EE8" w14:textId="77777777" w:rsidR="00113958" w:rsidRPr="00E87E46" w:rsidRDefault="00113958" w:rsidP="00113958">
      <w:pPr>
        <w:ind w:left="4320" w:firstLine="720"/>
        <w:rPr>
          <w:rFonts w:ascii="Times New Roman" w:eastAsia="Times New Roman" w:hAnsi="Times New Roman"/>
        </w:rPr>
      </w:pPr>
      <w:r w:rsidRPr="00E87E46">
        <w:rPr>
          <w:rFonts w:ascii="Times New Roman" w:eastAsia="Times New Roman" w:hAnsi="Times New Roman"/>
        </w:rPr>
        <w:t>Respectfully submitted,</w:t>
      </w:r>
      <w:r w:rsidRPr="00E87E46">
        <w:rPr>
          <w:rFonts w:ascii="Times New Roman" w:eastAsia="Times New Roman" w:hAnsi="Times New Roman"/>
        </w:rPr>
        <w:br/>
      </w:r>
    </w:p>
    <w:p w14:paraId="45F3DCF8" w14:textId="77777777" w:rsidR="00113958" w:rsidRPr="00E87E46" w:rsidRDefault="00113958" w:rsidP="00113958">
      <w:pPr>
        <w:rPr>
          <w:rFonts w:ascii="Times New Roman" w:eastAsia="Times New Roman" w:hAnsi="Times New Roman"/>
          <w:u w:val="single"/>
        </w:rPr>
      </w:pP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  <w:t xml:space="preserve"> </w:t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  <w:u w:val="single"/>
        </w:rPr>
        <w:tab/>
      </w:r>
      <w:r w:rsidRPr="00E87E46">
        <w:rPr>
          <w:rFonts w:ascii="Times New Roman" w:eastAsia="Times New Roman" w:hAnsi="Times New Roman"/>
          <w:u w:val="single"/>
        </w:rPr>
        <w:tab/>
      </w:r>
      <w:r w:rsidRPr="00E87E46">
        <w:rPr>
          <w:rFonts w:ascii="Times New Roman" w:eastAsia="Times New Roman" w:hAnsi="Times New Roman"/>
          <w:u w:val="single"/>
        </w:rPr>
        <w:tab/>
      </w:r>
      <w:r w:rsidRPr="00E87E46">
        <w:rPr>
          <w:rFonts w:ascii="Times New Roman" w:eastAsia="Times New Roman" w:hAnsi="Times New Roman"/>
          <w:u w:val="single"/>
        </w:rPr>
        <w:tab/>
      </w:r>
      <w:r w:rsidRPr="00E87E46">
        <w:rPr>
          <w:rFonts w:ascii="Times New Roman" w:eastAsia="Times New Roman" w:hAnsi="Times New Roman"/>
          <w:u w:val="single"/>
        </w:rPr>
        <w:tab/>
      </w:r>
    </w:p>
    <w:p w14:paraId="3770E2E6" w14:textId="77777777" w:rsidR="00113958" w:rsidRPr="00E87E46" w:rsidRDefault="00040B44" w:rsidP="00F660EF">
      <w:pPr>
        <w:ind w:left="5040"/>
        <w:rPr>
          <w:rFonts w:ascii="Times New Roman" w:eastAsia="Times New Roman" w:hAnsi="Times New Roman"/>
        </w:rPr>
      </w:pPr>
      <w:r w:rsidRPr="00040B44">
        <w:rPr>
          <w:rFonts w:ascii="Times New Roman" w:eastAsia="Times New Roman" w:hAnsi="Times New Roman"/>
        </w:rPr>
        <w:t>Frank Pietranton</w:t>
      </w:r>
      <w:r w:rsidR="00113958" w:rsidRPr="00E87E46">
        <w:rPr>
          <w:rFonts w:ascii="Times New Roman" w:eastAsia="Times New Roman" w:hAnsi="Times New Roman"/>
        </w:rPr>
        <w:t>, Chair</w:t>
      </w:r>
    </w:p>
    <w:p w14:paraId="00BD6302" w14:textId="77777777" w:rsidR="00113958" w:rsidRPr="00E87E46" w:rsidRDefault="00113958" w:rsidP="00113958">
      <w:pPr>
        <w:rPr>
          <w:rFonts w:ascii="Times New Roman" w:eastAsia="Times New Roman" w:hAnsi="Times New Roman"/>
        </w:rPr>
      </w:pP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</w:p>
    <w:p w14:paraId="7C8BE1D8" w14:textId="77777777" w:rsidR="00113958" w:rsidRPr="00E87E46" w:rsidRDefault="00113958" w:rsidP="00113958">
      <w:pPr>
        <w:rPr>
          <w:rFonts w:ascii="Times New Roman" w:eastAsia="Times New Roman" w:hAnsi="Times New Roman"/>
        </w:rPr>
      </w:pP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  <w:u w:val="single"/>
        </w:rPr>
        <w:tab/>
      </w:r>
      <w:r w:rsidRPr="00E87E46">
        <w:rPr>
          <w:rFonts w:ascii="Times New Roman" w:eastAsia="Times New Roman" w:hAnsi="Times New Roman"/>
          <w:u w:val="single"/>
        </w:rPr>
        <w:tab/>
      </w:r>
      <w:r w:rsidRPr="00E87E46">
        <w:rPr>
          <w:rFonts w:ascii="Times New Roman" w:eastAsia="Times New Roman" w:hAnsi="Times New Roman"/>
          <w:u w:val="single"/>
        </w:rPr>
        <w:tab/>
      </w:r>
      <w:r w:rsidRPr="00E87E46">
        <w:rPr>
          <w:rFonts w:ascii="Times New Roman" w:eastAsia="Times New Roman" w:hAnsi="Times New Roman"/>
          <w:u w:val="single"/>
        </w:rPr>
        <w:tab/>
      </w:r>
      <w:r w:rsidRPr="00E87E46">
        <w:rPr>
          <w:rFonts w:ascii="Times New Roman" w:eastAsia="Times New Roman" w:hAnsi="Times New Roman"/>
          <w:u w:val="single"/>
        </w:rPr>
        <w:tab/>
      </w:r>
    </w:p>
    <w:p w14:paraId="1D641C6D" w14:textId="77777777" w:rsidR="00113958" w:rsidRDefault="00113958" w:rsidP="00113958">
      <w:pPr>
        <w:rPr>
          <w:rFonts w:ascii="Times New Roman" w:eastAsia="Times New Roman" w:hAnsi="Times New Roman"/>
        </w:rPr>
      </w:pP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</w:r>
      <w:r w:rsidRPr="00E87E46">
        <w:rPr>
          <w:rFonts w:ascii="Times New Roman" w:eastAsia="Times New Roman" w:hAnsi="Times New Roman"/>
        </w:rPr>
        <w:tab/>
        <w:t>Date</w:t>
      </w:r>
      <w:r w:rsidRPr="00E87E46">
        <w:rPr>
          <w:rFonts w:ascii="Times New Roman" w:eastAsia="Times New Roman" w:hAnsi="Times New Roman"/>
        </w:rPr>
        <w:br/>
      </w:r>
    </w:p>
    <w:p w14:paraId="24A3317B" w14:textId="77777777" w:rsidR="00040B44" w:rsidRDefault="00040B44" w:rsidP="00113958">
      <w:pPr>
        <w:rPr>
          <w:rFonts w:ascii="Times New Roman" w:eastAsia="Times New Roman" w:hAnsi="Times New Roman"/>
        </w:rPr>
      </w:pPr>
    </w:p>
    <w:p w14:paraId="23ADF1C9" w14:textId="77777777" w:rsidR="00040B44" w:rsidRPr="00E87E46" w:rsidRDefault="00040B44" w:rsidP="00113958">
      <w:pPr>
        <w:rPr>
          <w:rFonts w:ascii="Times New Roman" w:eastAsia="Times New Roman" w:hAnsi="Times New Roman"/>
        </w:rPr>
      </w:pPr>
    </w:p>
    <w:p w14:paraId="6321650A" w14:textId="77777777" w:rsidR="00113958" w:rsidRPr="00E87E46" w:rsidRDefault="00113958" w:rsidP="00113958">
      <w:pPr>
        <w:rPr>
          <w:rFonts w:ascii="Times New Roman" w:eastAsia="Times New Roman" w:hAnsi="Times New Roman"/>
        </w:rPr>
      </w:pPr>
      <w:r w:rsidRPr="00E87E46">
        <w:rPr>
          <w:rFonts w:ascii="Times New Roman" w:eastAsia="Times New Roman" w:hAnsi="Times New Roman"/>
        </w:rPr>
        <w:t xml:space="preserve">Recorder: </w:t>
      </w:r>
      <w:r w:rsidR="00D57004">
        <w:rPr>
          <w:rFonts w:ascii="Times New Roman" w:eastAsia="Times New Roman" w:hAnsi="Times New Roman"/>
        </w:rPr>
        <w:t>Kevin Cyrus</w:t>
      </w:r>
      <w:r w:rsidRPr="00E87E46">
        <w:rPr>
          <w:rFonts w:ascii="Times New Roman" w:eastAsia="Times New Roman" w:hAnsi="Times New Roman"/>
        </w:rPr>
        <w:t xml:space="preserve">, </w:t>
      </w:r>
      <w:r w:rsidR="00040B44">
        <w:rPr>
          <w:rFonts w:ascii="Times New Roman" w:eastAsia="Times New Roman" w:hAnsi="Times New Roman"/>
        </w:rPr>
        <w:t>Commission</w:t>
      </w:r>
      <w:r w:rsidRPr="00E87E46">
        <w:rPr>
          <w:rFonts w:ascii="Times New Roman" w:eastAsia="Times New Roman" w:hAnsi="Times New Roman"/>
        </w:rPr>
        <w:t xml:space="preserve"> Administrator</w:t>
      </w:r>
    </w:p>
    <w:p w14:paraId="132E133E" w14:textId="77777777" w:rsidR="0042209B" w:rsidRPr="00776E90" w:rsidRDefault="0042209B" w:rsidP="0042209B">
      <w:pPr>
        <w:rPr>
          <w:rFonts w:ascii="Times New Roman" w:hAnsi="Times New Roman"/>
          <w:sz w:val="22"/>
        </w:rPr>
      </w:pPr>
    </w:p>
    <w:p w14:paraId="69A4E67F" w14:textId="77777777" w:rsidR="00E13200" w:rsidRPr="00776E90" w:rsidRDefault="00E13200" w:rsidP="0042209B">
      <w:pPr>
        <w:rPr>
          <w:rFonts w:ascii="Times New Roman" w:hAnsi="Times New Roman"/>
          <w:sz w:val="22"/>
        </w:rPr>
      </w:pPr>
    </w:p>
    <w:p w14:paraId="762B8015" w14:textId="1E094A51" w:rsidR="007476A2" w:rsidRPr="00776E90" w:rsidRDefault="00FB556D" w:rsidP="0042209B">
      <w:pPr>
        <w:rPr>
          <w:rFonts w:ascii="Times New Roman" w:hAns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3F8BB" wp14:editId="3E92BA7E">
                <wp:simplePos x="0" y="0"/>
                <wp:positionH relativeFrom="column">
                  <wp:posOffset>-530860</wp:posOffset>
                </wp:positionH>
                <wp:positionV relativeFrom="paragraph">
                  <wp:posOffset>6426200</wp:posOffset>
                </wp:positionV>
                <wp:extent cx="6670675" cy="556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7067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000073" w14:textId="77777777" w:rsidR="008E3F6D" w:rsidRDefault="008E3F6D" w:rsidP="00E1320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42209B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For questions, please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call 202.442.4320 or email</w:t>
                            </w:r>
                            <w:r w:rsidRPr="00E13200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</w:t>
                            </w:r>
                            <w:hyperlink r:id="rId8" w:history="1">
                              <w:r w:rsidRPr="005E2368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</w:rPr>
                                <w:t>dcra@dcraopla.gov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.</w:t>
                            </w:r>
                          </w:p>
                          <w:p w14:paraId="2C1E1E9C" w14:textId="77777777" w:rsidR="008E3F6D" w:rsidRDefault="008E3F6D" w:rsidP="00E1320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A89108E" w14:textId="77777777" w:rsidR="008E3F6D" w:rsidRPr="0042209B" w:rsidRDefault="008E3F6D" w:rsidP="00E1320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3F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pt;margin-top:506pt;width:525.25pt;height:4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" filled="f" stroked="f" strokeweight=".5pt">
                <v:textbox>
                  <w:txbxContent>
                    <w:p w14:paraId="45000073" w14:textId="77777777" w:rsidR="008E3F6D" w:rsidRDefault="008E3F6D" w:rsidP="00E13200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  <w:r w:rsidRPr="0042209B">
                        <w:rPr>
                          <w:rFonts w:ascii="Century Gothic" w:hAnsi="Century Gothic"/>
                          <w:sz w:val="22"/>
                        </w:rPr>
                        <w:t xml:space="preserve">For questions, please </w:t>
                      </w:r>
                      <w:r>
                        <w:rPr>
                          <w:rFonts w:ascii="Century Gothic" w:hAnsi="Century Gothic"/>
                          <w:sz w:val="22"/>
                        </w:rPr>
                        <w:t>call 202.442.4320 or email</w:t>
                      </w:r>
                      <w:r w:rsidRPr="00E13200">
                        <w:rPr>
                          <w:rFonts w:ascii="Century Gothic" w:hAnsi="Century Gothic"/>
                          <w:sz w:val="22"/>
                        </w:rPr>
                        <w:t xml:space="preserve"> </w:t>
                      </w:r>
                      <w:hyperlink r:id="rId9" w:history="1">
                        <w:r w:rsidRPr="005E2368">
                          <w:rPr>
                            <w:rStyle w:val="Hyperlink"/>
                            <w:rFonts w:ascii="Century Gothic" w:hAnsi="Century Gothic"/>
                            <w:sz w:val="22"/>
                          </w:rPr>
                          <w:t>dcra@dcraopla.gov</w:t>
                        </w:r>
                      </w:hyperlink>
                      <w:r>
                        <w:rPr>
                          <w:rFonts w:ascii="Century Gothic" w:hAnsi="Century Gothic"/>
                          <w:sz w:val="22"/>
                        </w:rPr>
                        <w:t>.</w:t>
                      </w:r>
                    </w:p>
                    <w:p w14:paraId="2C1E1E9C" w14:textId="77777777" w:rsidR="008E3F6D" w:rsidRDefault="008E3F6D" w:rsidP="00E13200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A89108E" w14:textId="77777777" w:rsidR="008E3F6D" w:rsidRPr="0042209B" w:rsidRDefault="008E3F6D" w:rsidP="00E13200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DD9FAF" w14:textId="77777777" w:rsidR="0042209B" w:rsidRPr="00776E90" w:rsidRDefault="007476A2" w:rsidP="007476A2">
      <w:pPr>
        <w:tabs>
          <w:tab w:val="left" w:pos="2055"/>
        </w:tabs>
        <w:rPr>
          <w:rFonts w:ascii="Times New Roman" w:hAnsi="Times New Roman"/>
          <w:sz w:val="22"/>
        </w:rPr>
      </w:pPr>
      <w:r w:rsidRPr="00776E90">
        <w:rPr>
          <w:rFonts w:ascii="Times New Roman" w:hAnsi="Times New Roman"/>
          <w:sz w:val="22"/>
        </w:rPr>
        <w:tab/>
      </w:r>
    </w:p>
    <w:sectPr w:rsidR="0042209B" w:rsidRPr="00776E90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2B79A" w14:textId="77777777" w:rsidR="006C4B9A" w:rsidRDefault="006C4B9A" w:rsidP="00BE55D9">
      <w:r>
        <w:separator/>
      </w:r>
    </w:p>
  </w:endnote>
  <w:endnote w:type="continuationSeparator" w:id="0">
    <w:p w14:paraId="765E5321" w14:textId="77777777" w:rsidR="006C4B9A" w:rsidRDefault="006C4B9A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2D897" w14:textId="77777777" w:rsidR="008E3F6D" w:rsidRDefault="008E3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92F43" w14:textId="77777777" w:rsidR="008E3F6D" w:rsidRDefault="008E3F6D" w:rsidP="003165A6">
    <w:pPr>
      <w:pStyle w:val="Footer"/>
    </w:pPr>
    <w:r>
      <w:t xml:space="preserve">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BD7038B" w14:textId="77777777" w:rsidR="008E3F6D" w:rsidRDefault="008E3F6D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26D22" w14:textId="77777777" w:rsidR="008E3F6D" w:rsidRDefault="008E3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9F706" w14:textId="77777777" w:rsidR="006C4B9A" w:rsidRDefault="006C4B9A" w:rsidP="00BE55D9">
      <w:r>
        <w:separator/>
      </w:r>
    </w:p>
  </w:footnote>
  <w:footnote w:type="continuationSeparator" w:id="0">
    <w:p w14:paraId="7F2F226D" w14:textId="77777777" w:rsidR="006C4B9A" w:rsidRDefault="006C4B9A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C83F" w14:textId="77777777" w:rsidR="008E3F6D" w:rsidRDefault="008E3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DD011" w14:textId="5B3646B6" w:rsidR="008E3F6D" w:rsidRDefault="006D00A5" w:rsidP="00BE55D9">
    <w:pPr>
      <w:pStyle w:val="Header"/>
      <w:ind w:left="-900" w:hanging="360"/>
    </w:pPr>
    <w:r>
      <w:rPr>
        <w:noProof/>
      </w:rPr>
      <w:pict w14:anchorId="4EF41A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B556D">
      <w:rPr>
        <w:noProof/>
      </w:rPr>
      <w:drawing>
        <wp:anchor distT="0" distB="0" distL="114300" distR="114300" simplePos="0" relativeHeight="251657216" behindDoc="0" locked="0" layoutInCell="1" allowOverlap="1" wp14:anchorId="05A92513" wp14:editId="6EDACEA3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0" b="0"/>
          <wp:wrapTopAndBottom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DD5F3" w14:textId="77777777" w:rsidR="008E3F6D" w:rsidRDefault="008E3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36D3"/>
    <w:multiLevelType w:val="hybridMultilevel"/>
    <w:tmpl w:val="4F6A17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688"/>
    <w:multiLevelType w:val="hybridMultilevel"/>
    <w:tmpl w:val="B81A2AE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10CA6"/>
    <w:multiLevelType w:val="hybridMultilevel"/>
    <w:tmpl w:val="DA78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82116"/>
    <w:multiLevelType w:val="multilevel"/>
    <w:tmpl w:val="44A4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84377F9"/>
    <w:multiLevelType w:val="hybridMultilevel"/>
    <w:tmpl w:val="BCB6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870F44"/>
    <w:multiLevelType w:val="hybridMultilevel"/>
    <w:tmpl w:val="4F6A17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219A1"/>
    <w:multiLevelType w:val="hybridMultilevel"/>
    <w:tmpl w:val="F5E0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A2EA9"/>
    <w:multiLevelType w:val="hybridMultilevel"/>
    <w:tmpl w:val="8B6E7944"/>
    <w:lvl w:ilvl="0" w:tplc="A3A4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10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FE2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6A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26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1F8C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29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82F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542C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E285D"/>
    <w:multiLevelType w:val="hybridMultilevel"/>
    <w:tmpl w:val="5AE2F36E"/>
    <w:lvl w:ilvl="0" w:tplc="D4543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475BD"/>
    <w:multiLevelType w:val="hybridMultilevel"/>
    <w:tmpl w:val="6756C46E"/>
    <w:lvl w:ilvl="0" w:tplc="39664924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B3368"/>
    <w:multiLevelType w:val="hybridMultilevel"/>
    <w:tmpl w:val="4F6A17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25188"/>
    <w:multiLevelType w:val="hybridMultilevel"/>
    <w:tmpl w:val="0FB86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B1B20"/>
    <w:multiLevelType w:val="hybridMultilevel"/>
    <w:tmpl w:val="E29614F8"/>
    <w:lvl w:ilvl="0" w:tplc="DE96A5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BADF8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0C0D4C"/>
    <w:multiLevelType w:val="hybridMultilevel"/>
    <w:tmpl w:val="7A241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9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1C34"/>
    <w:rsid w:val="0000633E"/>
    <w:rsid w:val="000068FF"/>
    <w:rsid w:val="00015E6B"/>
    <w:rsid w:val="000164B8"/>
    <w:rsid w:val="000239D3"/>
    <w:rsid w:val="00032B54"/>
    <w:rsid w:val="00033C5D"/>
    <w:rsid w:val="00037A7C"/>
    <w:rsid w:val="00040B44"/>
    <w:rsid w:val="00043F83"/>
    <w:rsid w:val="000445F7"/>
    <w:rsid w:val="00046161"/>
    <w:rsid w:val="000501EF"/>
    <w:rsid w:val="00063486"/>
    <w:rsid w:val="00064A75"/>
    <w:rsid w:val="00070D06"/>
    <w:rsid w:val="00074C66"/>
    <w:rsid w:val="000752D2"/>
    <w:rsid w:val="00075338"/>
    <w:rsid w:val="000913C7"/>
    <w:rsid w:val="00096192"/>
    <w:rsid w:val="00096368"/>
    <w:rsid w:val="000A0D2F"/>
    <w:rsid w:val="000A1C81"/>
    <w:rsid w:val="000A2388"/>
    <w:rsid w:val="000A25EA"/>
    <w:rsid w:val="000A28D4"/>
    <w:rsid w:val="000A627C"/>
    <w:rsid w:val="000A7BCE"/>
    <w:rsid w:val="000B1AFD"/>
    <w:rsid w:val="000B4377"/>
    <w:rsid w:val="000B4588"/>
    <w:rsid w:val="000C1BF8"/>
    <w:rsid w:val="000D077F"/>
    <w:rsid w:val="000D27DC"/>
    <w:rsid w:val="000E2D01"/>
    <w:rsid w:val="000E3E20"/>
    <w:rsid w:val="000E6603"/>
    <w:rsid w:val="000F0031"/>
    <w:rsid w:val="000F3566"/>
    <w:rsid w:val="000F65D4"/>
    <w:rsid w:val="00103037"/>
    <w:rsid w:val="00106AB9"/>
    <w:rsid w:val="00107335"/>
    <w:rsid w:val="0011009A"/>
    <w:rsid w:val="001110EA"/>
    <w:rsid w:val="00113958"/>
    <w:rsid w:val="00113C3B"/>
    <w:rsid w:val="00114721"/>
    <w:rsid w:val="001156B8"/>
    <w:rsid w:val="00120AB7"/>
    <w:rsid w:val="00125ACA"/>
    <w:rsid w:val="0013027E"/>
    <w:rsid w:val="00130F36"/>
    <w:rsid w:val="00132C3F"/>
    <w:rsid w:val="001449CA"/>
    <w:rsid w:val="0014584C"/>
    <w:rsid w:val="00147298"/>
    <w:rsid w:val="00150146"/>
    <w:rsid w:val="00150857"/>
    <w:rsid w:val="00152140"/>
    <w:rsid w:val="001524BD"/>
    <w:rsid w:val="001649EE"/>
    <w:rsid w:val="00166A20"/>
    <w:rsid w:val="00171A8E"/>
    <w:rsid w:val="001955D2"/>
    <w:rsid w:val="001A371A"/>
    <w:rsid w:val="001A4EB8"/>
    <w:rsid w:val="001A534B"/>
    <w:rsid w:val="001A72D7"/>
    <w:rsid w:val="001A73CA"/>
    <w:rsid w:val="001B2BB8"/>
    <w:rsid w:val="001B3238"/>
    <w:rsid w:val="001C3B30"/>
    <w:rsid w:val="001C6D2E"/>
    <w:rsid w:val="001D27E9"/>
    <w:rsid w:val="001D2E7C"/>
    <w:rsid w:val="001D5A08"/>
    <w:rsid w:val="001D7EB0"/>
    <w:rsid w:val="001E0314"/>
    <w:rsid w:val="001E10B6"/>
    <w:rsid w:val="001E2506"/>
    <w:rsid w:val="001E4878"/>
    <w:rsid w:val="001E5B01"/>
    <w:rsid w:val="001E624C"/>
    <w:rsid w:val="001E65F4"/>
    <w:rsid w:val="001E7AA2"/>
    <w:rsid w:val="00200194"/>
    <w:rsid w:val="00200469"/>
    <w:rsid w:val="00200F9B"/>
    <w:rsid w:val="00204AA6"/>
    <w:rsid w:val="0020741F"/>
    <w:rsid w:val="0021399F"/>
    <w:rsid w:val="00215FE7"/>
    <w:rsid w:val="00216A7A"/>
    <w:rsid w:val="002176EC"/>
    <w:rsid w:val="00221B28"/>
    <w:rsid w:val="00221DDB"/>
    <w:rsid w:val="00223943"/>
    <w:rsid w:val="00223D16"/>
    <w:rsid w:val="0023249E"/>
    <w:rsid w:val="00237F62"/>
    <w:rsid w:val="002408DD"/>
    <w:rsid w:val="00241B42"/>
    <w:rsid w:val="002452E7"/>
    <w:rsid w:val="0024549B"/>
    <w:rsid w:val="0024591A"/>
    <w:rsid w:val="00251826"/>
    <w:rsid w:val="00261EAE"/>
    <w:rsid w:val="002622BD"/>
    <w:rsid w:val="002673A1"/>
    <w:rsid w:val="00272529"/>
    <w:rsid w:val="002757D7"/>
    <w:rsid w:val="00277609"/>
    <w:rsid w:val="00282022"/>
    <w:rsid w:val="00284DF5"/>
    <w:rsid w:val="00291285"/>
    <w:rsid w:val="00292A8A"/>
    <w:rsid w:val="002930AB"/>
    <w:rsid w:val="002A2B44"/>
    <w:rsid w:val="002B23C8"/>
    <w:rsid w:val="002B2B96"/>
    <w:rsid w:val="002C0584"/>
    <w:rsid w:val="002C3BB7"/>
    <w:rsid w:val="002C6389"/>
    <w:rsid w:val="002C6A0B"/>
    <w:rsid w:val="002C7461"/>
    <w:rsid w:val="002C7DC5"/>
    <w:rsid w:val="002D11C7"/>
    <w:rsid w:val="002D7769"/>
    <w:rsid w:val="002E0C4C"/>
    <w:rsid w:val="002E6195"/>
    <w:rsid w:val="002F42B7"/>
    <w:rsid w:val="002F4FE2"/>
    <w:rsid w:val="002F6E40"/>
    <w:rsid w:val="00304FB9"/>
    <w:rsid w:val="00305A10"/>
    <w:rsid w:val="00311633"/>
    <w:rsid w:val="00312131"/>
    <w:rsid w:val="00315620"/>
    <w:rsid w:val="003165A6"/>
    <w:rsid w:val="003303AE"/>
    <w:rsid w:val="00335406"/>
    <w:rsid w:val="00342384"/>
    <w:rsid w:val="003430F7"/>
    <w:rsid w:val="003433F6"/>
    <w:rsid w:val="00343AFB"/>
    <w:rsid w:val="00350D22"/>
    <w:rsid w:val="003528A8"/>
    <w:rsid w:val="00355A3F"/>
    <w:rsid w:val="00370936"/>
    <w:rsid w:val="00372E47"/>
    <w:rsid w:val="00373CD6"/>
    <w:rsid w:val="0037462E"/>
    <w:rsid w:val="00380F88"/>
    <w:rsid w:val="00385F2C"/>
    <w:rsid w:val="00393D81"/>
    <w:rsid w:val="00396DA4"/>
    <w:rsid w:val="003977C5"/>
    <w:rsid w:val="003A1FF3"/>
    <w:rsid w:val="003A781A"/>
    <w:rsid w:val="003B336E"/>
    <w:rsid w:val="003B3451"/>
    <w:rsid w:val="003B436E"/>
    <w:rsid w:val="003C17C3"/>
    <w:rsid w:val="003C4C7D"/>
    <w:rsid w:val="003D40F6"/>
    <w:rsid w:val="003D624E"/>
    <w:rsid w:val="003E2E8B"/>
    <w:rsid w:val="003E6E64"/>
    <w:rsid w:val="003F0255"/>
    <w:rsid w:val="003F2E9B"/>
    <w:rsid w:val="003F46CC"/>
    <w:rsid w:val="003F701E"/>
    <w:rsid w:val="00400137"/>
    <w:rsid w:val="00400C97"/>
    <w:rsid w:val="004039F9"/>
    <w:rsid w:val="00410D82"/>
    <w:rsid w:val="004153D6"/>
    <w:rsid w:val="00416E07"/>
    <w:rsid w:val="00417732"/>
    <w:rsid w:val="00421730"/>
    <w:rsid w:val="0042209B"/>
    <w:rsid w:val="004220CE"/>
    <w:rsid w:val="00422EFE"/>
    <w:rsid w:val="00431707"/>
    <w:rsid w:val="00452312"/>
    <w:rsid w:val="004555C1"/>
    <w:rsid w:val="004633D2"/>
    <w:rsid w:val="00464247"/>
    <w:rsid w:val="00471108"/>
    <w:rsid w:val="00474171"/>
    <w:rsid w:val="00480386"/>
    <w:rsid w:val="00483DF6"/>
    <w:rsid w:val="004A0ED6"/>
    <w:rsid w:val="004A6027"/>
    <w:rsid w:val="004B3154"/>
    <w:rsid w:val="004B4DC9"/>
    <w:rsid w:val="004B4F66"/>
    <w:rsid w:val="004D1ED4"/>
    <w:rsid w:val="004D37BB"/>
    <w:rsid w:val="004D5EE6"/>
    <w:rsid w:val="004E26D8"/>
    <w:rsid w:val="004E4E86"/>
    <w:rsid w:val="004E7028"/>
    <w:rsid w:val="004E7CA5"/>
    <w:rsid w:val="004F7D81"/>
    <w:rsid w:val="00500722"/>
    <w:rsid w:val="00501452"/>
    <w:rsid w:val="00501757"/>
    <w:rsid w:val="0050681D"/>
    <w:rsid w:val="005069A5"/>
    <w:rsid w:val="00513288"/>
    <w:rsid w:val="00514C43"/>
    <w:rsid w:val="00515AE7"/>
    <w:rsid w:val="00517175"/>
    <w:rsid w:val="005239F6"/>
    <w:rsid w:val="00524CDD"/>
    <w:rsid w:val="00524D1A"/>
    <w:rsid w:val="0053290A"/>
    <w:rsid w:val="00540F0C"/>
    <w:rsid w:val="005443AF"/>
    <w:rsid w:val="00545EDD"/>
    <w:rsid w:val="0055452A"/>
    <w:rsid w:val="005553DF"/>
    <w:rsid w:val="00555ED2"/>
    <w:rsid w:val="00555FEE"/>
    <w:rsid w:val="00557A69"/>
    <w:rsid w:val="00561AB4"/>
    <w:rsid w:val="005650DB"/>
    <w:rsid w:val="005661D6"/>
    <w:rsid w:val="00572AB9"/>
    <w:rsid w:val="00583098"/>
    <w:rsid w:val="0058461D"/>
    <w:rsid w:val="00586CB7"/>
    <w:rsid w:val="005929B0"/>
    <w:rsid w:val="0059748A"/>
    <w:rsid w:val="005976E3"/>
    <w:rsid w:val="005A0AFF"/>
    <w:rsid w:val="005A2B44"/>
    <w:rsid w:val="005A30BC"/>
    <w:rsid w:val="005A47BC"/>
    <w:rsid w:val="005A4B47"/>
    <w:rsid w:val="005B444B"/>
    <w:rsid w:val="005B4C60"/>
    <w:rsid w:val="005B7A7A"/>
    <w:rsid w:val="005C01F6"/>
    <w:rsid w:val="005C0763"/>
    <w:rsid w:val="005C675A"/>
    <w:rsid w:val="005C6A5B"/>
    <w:rsid w:val="005C6BF9"/>
    <w:rsid w:val="005C73DD"/>
    <w:rsid w:val="005C7465"/>
    <w:rsid w:val="005D68D3"/>
    <w:rsid w:val="005E20AC"/>
    <w:rsid w:val="005F1488"/>
    <w:rsid w:val="005F16FC"/>
    <w:rsid w:val="005F2CA9"/>
    <w:rsid w:val="005F4126"/>
    <w:rsid w:val="005F605E"/>
    <w:rsid w:val="00603769"/>
    <w:rsid w:val="006055F0"/>
    <w:rsid w:val="0061035A"/>
    <w:rsid w:val="00613D45"/>
    <w:rsid w:val="00621438"/>
    <w:rsid w:val="00624A7F"/>
    <w:rsid w:val="00624F82"/>
    <w:rsid w:val="00626D69"/>
    <w:rsid w:val="00627CBA"/>
    <w:rsid w:val="00630E2B"/>
    <w:rsid w:val="00640602"/>
    <w:rsid w:val="006422D2"/>
    <w:rsid w:val="006433F3"/>
    <w:rsid w:val="006514CE"/>
    <w:rsid w:val="00652848"/>
    <w:rsid w:val="006529EC"/>
    <w:rsid w:val="00652CE2"/>
    <w:rsid w:val="00664CCB"/>
    <w:rsid w:val="00665508"/>
    <w:rsid w:val="00665B15"/>
    <w:rsid w:val="00671FD7"/>
    <w:rsid w:val="00675538"/>
    <w:rsid w:val="00681431"/>
    <w:rsid w:val="00684BA8"/>
    <w:rsid w:val="006A1F35"/>
    <w:rsid w:val="006B394E"/>
    <w:rsid w:val="006B581C"/>
    <w:rsid w:val="006C0387"/>
    <w:rsid w:val="006C4521"/>
    <w:rsid w:val="006C4B9A"/>
    <w:rsid w:val="006D00A5"/>
    <w:rsid w:val="006D0CBD"/>
    <w:rsid w:val="006D4730"/>
    <w:rsid w:val="006E015A"/>
    <w:rsid w:val="006E016D"/>
    <w:rsid w:val="006E05CE"/>
    <w:rsid w:val="006E0AE3"/>
    <w:rsid w:val="006E6E8C"/>
    <w:rsid w:val="006E71D2"/>
    <w:rsid w:val="006F0032"/>
    <w:rsid w:val="006F12F6"/>
    <w:rsid w:val="0071173E"/>
    <w:rsid w:val="00714D0E"/>
    <w:rsid w:val="007223FC"/>
    <w:rsid w:val="00743D1E"/>
    <w:rsid w:val="00744B47"/>
    <w:rsid w:val="00744BA2"/>
    <w:rsid w:val="007476A2"/>
    <w:rsid w:val="0076032B"/>
    <w:rsid w:val="007625D2"/>
    <w:rsid w:val="00762862"/>
    <w:rsid w:val="007671AD"/>
    <w:rsid w:val="00774ED5"/>
    <w:rsid w:val="007762B8"/>
    <w:rsid w:val="00776E90"/>
    <w:rsid w:val="007771BC"/>
    <w:rsid w:val="007817A6"/>
    <w:rsid w:val="00784E02"/>
    <w:rsid w:val="00790385"/>
    <w:rsid w:val="00797875"/>
    <w:rsid w:val="007A335F"/>
    <w:rsid w:val="007B250C"/>
    <w:rsid w:val="007B4633"/>
    <w:rsid w:val="007B4C1D"/>
    <w:rsid w:val="007B5F10"/>
    <w:rsid w:val="007C329B"/>
    <w:rsid w:val="007E1726"/>
    <w:rsid w:val="007E52CB"/>
    <w:rsid w:val="007E54BA"/>
    <w:rsid w:val="007F0AB3"/>
    <w:rsid w:val="007F0C21"/>
    <w:rsid w:val="008019BB"/>
    <w:rsid w:val="0080317E"/>
    <w:rsid w:val="00803B02"/>
    <w:rsid w:val="00804FBA"/>
    <w:rsid w:val="00807140"/>
    <w:rsid w:val="00814B01"/>
    <w:rsid w:val="00821DA2"/>
    <w:rsid w:val="00822EAF"/>
    <w:rsid w:val="00825346"/>
    <w:rsid w:val="00827362"/>
    <w:rsid w:val="008300EA"/>
    <w:rsid w:val="00831011"/>
    <w:rsid w:val="0084154F"/>
    <w:rsid w:val="008437D4"/>
    <w:rsid w:val="008568AF"/>
    <w:rsid w:val="008577FA"/>
    <w:rsid w:val="00860639"/>
    <w:rsid w:val="00860672"/>
    <w:rsid w:val="00860773"/>
    <w:rsid w:val="008637D9"/>
    <w:rsid w:val="00863A3A"/>
    <w:rsid w:val="00863DBD"/>
    <w:rsid w:val="0086592F"/>
    <w:rsid w:val="0086783E"/>
    <w:rsid w:val="00872E7B"/>
    <w:rsid w:val="00880306"/>
    <w:rsid w:val="0088064A"/>
    <w:rsid w:val="0089278E"/>
    <w:rsid w:val="008A240A"/>
    <w:rsid w:val="008B3B17"/>
    <w:rsid w:val="008B3C8D"/>
    <w:rsid w:val="008B456B"/>
    <w:rsid w:val="008B5E1A"/>
    <w:rsid w:val="008B73F5"/>
    <w:rsid w:val="008C029C"/>
    <w:rsid w:val="008C214B"/>
    <w:rsid w:val="008D1E26"/>
    <w:rsid w:val="008D780F"/>
    <w:rsid w:val="008E1080"/>
    <w:rsid w:val="008E17E8"/>
    <w:rsid w:val="008E1987"/>
    <w:rsid w:val="008E3F6D"/>
    <w:rsid w:val="008E4BFA"/>
    <w:rsid w:val="008E50B5"/>
    <w:rsid w:val="008E63CF"/>
    <w:rsid w:val="008E76B8"/>
    <w:rsid w:val="008F2D87"/>
    <w:rsid w:val="008F3CBA"/>
    <w:rsid w:val="008F7315"/>
    <w:rsid w:val="00901322"/>
    <w:rsid w:val="00903EFD"/>
    <w:rsid w:val="0090440F"/>
    <w:rsid w:val="00905A91"/>
    <w:rsid w:val="00911FCA"/>
    <w:rsid w:val="009147E8"/>
    <w:rsid w:val="00914AAC"/>
    <w:rsid w:val="00916CD9"/>
    <w:rsid w:val="00920D20"/>
    <w:rsid w:val="00923006"/>
    <w:rsid w:val="00923199"/>
    <w:rsid w:val="00925B4C"/>
    <w:rsid w:val="00926170"/>
    <w:rsid w:val="00927117"/>
    <w:rsid w:val="00932900"/>
    <w:rsid w:val="00932D44"/>
    <w:rsid w:val="0093532C"/>
    <w:rsid w:val="009443E7"/>
    <w:rsid w:val="00945951"/>
    <w:rsid w:val="00962B10"/>
    <w:rsid w:val="00964C36"/>
    <w:rsid w:val="00965BF5"/>
    <w:rsid w:val="00965E4C"/>
    <w:rsid w:val="00966451"/>
    <w:rsid w:val="009806C8"/>
    <w:rsid w:val="009920BC"/>
    <w:rsid w:val="00996249"/>
    <w:rsid w:val="009A356B"/>
    <w:rsid w:val="009B0936"/>
    <w:rsid w:val="009B2391"/>
    <w:rsid w:val="009B36E8"/>
    <w:rsid w:val="009B5E1A"/>
    <w:rsid w:val="009B7C28"/>
    <w:rsid w:val="009B7F28"/>
    <w:rsid w:val="009D6F94"/>
    <w:rsid w:val="009E62E4"/>
    <w:rsid w:val="009F0922"/>
    <w:rsid w:val="009F36E0"/>
    <w:rsid w:val="009F64ED"/>
    <w:rsid w:val="009F6ED9"/>
    <w:rsid w:val="009F6FB9"/>
    <w:rsid w:val="00A20B49"/>
    <w:rsid w:val="00A31012"/>
    <w:rsid w:val="00A31189"/>
    <w:rsid w:val="00A33EE1"/>
    <w:rsid w:val="00A427CE"/>
    <w:rsid w:val="00A46D01"/>
    <w:rsid w:val="00A479D0"/>
    <w:rsid w:val="00A502B7"/>
    <w:rsid w:val="00A52B0A"/>
    <w:rsid w:val="00A5318B"/>
    <w:rsid w:val="00A55F90"/>
    <w:rsid w:val="00A609DE"/>
    <w:rsid w:val="00A63FA8"/>
    <w:rsid w:val="00A66E53"/>
    <w:rsid w:val="00A673EE"/>
    <w:rsid w:val="00A717D3"/>
    <w:rsid w:val="00A74465"/>
    <w:rsid w:val="00A75B85"/>
    <w:rsid w:val="00A7675B"/>
    <w:rsid w:val="00A8354E"/>
    <w:rsid w:val="00A83D20"/>
    <w:rsid w:val="00A84E0B"/>
    <w:rsid w:val="00A84F3E"/>
    <w:rsid w:val="00A950BB"/>
    <w:rsid w:val="00A95EEA"/>
    <w:rsid w:val="00A96EA6"/>
    <w:rsid w:val="00AA01C7"/>
    <w:rsid w:val="00AA1033"/>
    <w:rsid w:val="00AA5783"/>
    <w:rsid w:val="00AA5906"/>
    <w:rsid w:val="00AB079F"/>
    <w:rsid w:val="00AB2D15"/>
    <w:rsid w:val="00AB478E"/>
    <w:rsid w:val="00AB5CFF"/>
    <w:rsid w:val="00AB6434"/>
    <w:rsid w:val="00AB654B"/>
    <w:rsid w:val="00AC561F"/>
    <w:rsid w:val="00AD03C4"/>
    <w:rsid w:val="00AD1609"/>
    <w:rsid w:val="00AD2A80"/>
    <w:rsid w:val="00AD31C7"/>
    <w:rsid w:val="00AD44C0"/>
    <w:rsid w:val="00AD60D7"/>
    <w:rsid w:val="00AF716C"/>
    <w:rsid w:val="00B021CD"/>
    <w:rsid w:val="00B07B3B"/>
    <w:rsid w:val="00B1324C"/>
    <w:rsid w:val="00B16665"/>
    <w:rsid w:val="00B1704F"/>
    <w:rsid w:val="00B205B8"/>
    <w:rsid w:val="00B22ECE"/>
    <w:rsid w:val="00B2559E"/>
    <w:rsid w:val="00B259BA"/>
    <w:rsid w:val="00B26BE0"/>
    <w:rsid w:val="00B3007C"/>
    <w:rsid w:val="00B30D25"/>
    <w:rsid w:val="00B3374E"/>
    <w:rsid w:val="00B33A1D"/>
    <w:rsid w:val="00B3556D"/>
    <w:rsid w:val="00B36CCD"/>
    <w:rsid w:val="00B45A3E"/>
    <w:rsid w:val="00B533CF"/>
    <w:rsid w:val="00B57007"/>
    <w:rsid w:val="00B57DAC"/>
    <w:rsid w:val="00B64A9F"/>
    <w:rsid w:val="00B66B3D"/>
    <w:rsid w:val="00B72247"/>
    <w:rsid w:val="00B8360E"/>
    <w:rsid w:val="00B83D05"/>
    <w:rsid w:val="00B8787B"/>
    <w:rsid w:val="00B91ADB"/>
    <w:rsid w:val="00B91D95"/>
    <w:rsid w:val="00B948F0"/>
    <w:rsid w:val="00B963D5"/>
    <w:rsid w:val="00BA7E7E"/>
    <w:rsid w:val="00BB32DC"/>
    <w:rsid w:val="00BB4878"/>
    <w:rsid w:val="00BC4DEE"/>
    <w:rsid w:val="00BC7992"/>
    <w:rsid w:val="00BD27D3"/>
    <w:rsid w:val="00BD2C58"/>
    <w:rsid w:val="00BD79F6"/>
    <w:rsid w:val="00BE16FA"/>
    <w:rsid w:val="00BE4AB8"/>
    <w:rsid w:val="00BE55D9"/>
    <w:rsid w:val="00BE7B83"/>
    <w:rsid w:val="00BF0C61"/>
    <w:rsid w:val="00BF2F9C"/>
    <w:rsid w:val="00BF4E6F"/>
    <w:rsid w:val="00BF5A1B"/>
    <w:rsid w:val="00BF6827"/>
    <w:rsid w:val="00C0302D"/>
    <w:rsid w:val="00C03F49"/>
    <w:rsid w:val="00C07B69"/>
    <w:rsid w:val="00C10608"/>
    <w:rsid w:val="00C14B8F"/>
    <w:rsid w:val="00C15C55"/>
    <w:rsid w:val="00C165B1"/>
    <w:rsid w:val="00C174DB"/>
    <w:rsid w:val="00C22C28"/>
    <w:rsid w:val="00C235CD"/>
    <w:rsid w:val="00C27C0D"/>
    <w:rsid w:val="00C308FE"/>
    <w:rsid w:val="00C35056"/>
    <w:rsid w:val="00C405E4"/>
    <w:rsid w:val="00C4370C"/>
    <w:rsid w:val="00C46153"/>
    <w:rsid w:val="00C47C34"/>
    <w:rsid w:val="00C50F62"/>
    <w:rsid w:val="00C535C2"/>
    <w:rsid w:val="00C576C0"/>
    <w:rsid w:val="00C60B73"/>
    <w:rsid w:val="00C63028"/>
    <w:rsid w:val="00C6393F"/>
    <w:rsid w:val="00C63B54"/>
    <w:rsid w:val="00C73368"/>
    <w:rsid w:val="00C73E28"/>
    <w:rsid w:val="00C77750"/>
    <w:rsid w:val="00C80CF8"/>
    <w:rsid w:val="00C90359"/>
    <w:rsid w:val="00C90898"/>
    <w:rsid w:val="00C916D2"/>
    <w:rsid w:val="00C92B50"/>
    <w:rsid w:val="00C9507A"/>
    <w:rsid w:val="00CA1861"/>
    <w:rsid w:val="00CA3D5D"/>
    <w:rsid w:val="00CA4DDF"/>
    <w:rsid w:val="00CB49ED"/>
    <w:rsid w:val="00CB4B64"/>
    <w:rsid w:val="00CC2617"/>
    <w:rsid w:val="00CD4BF4"/>
    <w:rsid w:val="00CE09E1"/>
    <w:rsid w:val="00CE4C49"/>
    <w:rsid w:val="00CF0D90"/>
    <w:rsid w:val="00CF0E8D"/>
    <w:rsid w:val="00CF6EC3"/>
    <w:rsid w:val="00D03831"/>
    <w:rsid w:val="00D10345"/>
    <w:rsid w:val="00D10CBB"/>
    <w:rsid w:val="00D15133"/>
    <w:rsid w:val="00D1614E"/>
    <w:rsid w:val="00D172D6"/>
    <w:rsid w:val="00D17F85"/>
    <w:rsid w:val="00D21082"/>
    <w:rsid w:val="00D22AD9"/>
    <w:rsid w:val="00D23F28"/>
    <w:rsid w:val="00D321B1"/>
    <w:rsid w:val="00D3776F"/>
    <w:rsid w:val="00D4083D"/>
    <w:rsid w:val="00D52204"/>
    <w:rsid w:val="00D5570D"/>
    <w:rsid w:val="00D57004"/>
    <w:rsid w:val="00D67318"/>
    <w:rsid w:val="00D67F1F"/>
    <w:rsid w:val="00D71851"/>
    <w:rsid w:val="00D75871"/>
    <w:rsid w:val="00D762C2"/>
    <w:rsid w:val="00D805A7"/>
    <w:rsid w:val="00D8239A"/>
    <w:rsid w:val="00D8348F"/>
    <w:rsid w:val="00D8418E"/>
    <w:rsid w:val="00DA4B29"/>
    <w:rsid w:val="00DA7B78"/>
    <w:rsid w:val="00DB64EF"/>
    <w:rsid w:val="00DB748D"/>
    <w:rsid w:val="00DC77C4"/>
    <w:rsid w:val="00DD6701"/>
    <w:rsid w:val="00DE18E3"/>
    <w:rsid w:val="00DE55B4"/>
    <w:rsid w:val="00DF2809"/>
    <w:rsid w:val="00DF3307"/>
    <w:rsid w:val="00DF7D40"/>
    <w:rsid w:val="00E04A8F"/>
    <w:rsid w:val="00E11A44"/>
    <w:rsid w:val="00E12A9C"/>
    <w:rsid w:val="00E13200"/>
    <w:rsid w:val="00E14B70"/>
    <w:rsid w:val="00E1602A"/>
    <w:rsid w:val="00E1607A"/>
    <w:rsid w:val="00E16C54"/>
    <w:rsid w:val="00E24434"/>
    <w:rsid w:val="00E25D0C"/>
    <w:rsid w:val="00E349F3"/>
    <w:rsid w:val="00E4469E"/>
    <w:rsid w:val="00E50A89"/>
    <w:rsid w:val="00E638AF"/>
    <w:rsid w:val="00E66711"/>
    <w:rsid w:val="00E6709A"/>
    <w:rsid w:val="00E676E6"/>
    <w:rsid w:val="00E76320"/>
    <w:rsid w:val="00E83FF9"/>
    <w:rsid w:val="00E87E46"/>
    <w:rsid w:val="00E94465"/>
    <w:rsid w:val="00EA3CE7"/>
    <w:rsid w:val="00EC4563"/>
    <w:rsid w:val="00EC4572"/>
    <w:rsid w:val="00EC6B87"/>
    <w:rsid w:val="00EC7D09"/>
    <w:rsid w:val="00ED2C29"/>
    <w:rsid w:val="00ED5677"/>
    <w:rsid w:val="00ED718D"/>
    <w:rsid w:val="00ED7237"/>
    <w:rsid w:val="00EE2683"/>
    <w:rsid w:val="00F00BB4"/>
    <w:rsid w:val="00F07E48"/>
    <w:rsid w:val="00F11960"/>
    <w:rsid w:val="00F1398A"/>
    <w:rsid w:val="00F1476D"/>
    <w:rsid w:val="00F14DFD"/>
    <w:rsid w:val="00F1743E"/>
    <w:rsid w:val="00F20855"/>
    <w:rsid w:val="00F22C04"/>
    <w:rsid w:val="00F237E6"/>
    <w:rsid w:val="00F238BE"/>
    <w:rsid w:val="00F31E8C"/>
    <w:rsid w:val="00F3277E"/>
    <w:rsid w:val="00F42373"/>
    <w:rsid w:val="00F479B8"/>
    <w:rsid w:val="00F47BBD"/>
    <w:rsid w:val="00F516FC"/>
    <w:rsid w:val="00F565E4"/>
    <w:rsid w:val="00F57EC8"/>
    <w:rsid w:val="00F66029"/>
    <w:rsid w:val="00F660EF"/>
    <w:rsid w:val="00F6668D"/>
    <w:rsid w:val="00F70797"/>
    <w:rsid w:val="00F72133"/>
    <w:rsid w:val="00F8009F"/>
    <w:rsid w:val="00F86A4A"/>
    <w:rsid w:val="00F94089"/>
    <w:rsid w:val="00FA1782"/>
    <w:rsid w:val="00FA5F7F"/>
    <w:rsid w:val="00FB1F58"/>
    <w:rsid w:val="00FB4380"/>
    <w:rsid w:val="00FB556D"/>
    <w:rsid w:val="00FB632D"/>
    <w:rsid w:val="00FB6E47"/>
    <w:rsid w:val="00FB6E52"/>
    <w:rsid w:val="00FB7377"/>
    <w:rsid w:val="00FC0481"/>
    <w:rsid w:val="00FC19DF"/>
    <w:rsid w:val="00FC7F66"/>
    <w:rsid w:val="00FD582C"/>
    <w:rsid w:val="00FD631A"/>
    <w:rsid w:val="00FE156F"/>
    <w:rsid w:val="00FE3C1F"/>
    <w:rsid w:val="00FE500A"/>
    <w:rsid w:val="00FF5141"/>
    <w:rsid w:val="00FF603B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C695D21"/>
  <w15:docId w15:val="{FBEC954A-3FA7-4ED6-845D-3C68793A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7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8A"/>
    <w:pPr>
      <w:keepNext/>
      <w:keepLines/>
      <w:spacing w:before="240"/>
      <w:outlineLvl w:val="0"/>
    </w:pPr>
    <w:rPr>
      <w:rFonts w:ascii="Calibri" w:eastAsia="MS Gothic" w:hAnsi="Calibri"/>
      <w:color w:val="2F5496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B533C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79F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D79F6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BD79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5B4C"/>
    <w:pPr>
      <w:ind w:left="720"/>
      <w:contextualSpacing/>
    </w:pPr>
    <w:rPr>
      <w:rFonts w:ascii="Times New Roman" w:eastAsia="Calibri" w:hAnsi="Times New Roman"/>
    </w:rPr>
  </w:style>
  <w:style w:type="character" w:styleId="Emphasis">
    <w:name w:val="Emphasis"/>
    <w:uiPriority w:val="20"/>
    <w:qFormat/>
    <w:rsid w:val="00925B4C"/>
    <w:rPr>
      <w:i/>
      <w:iCs/>
    </w:rPr>
  </w:style>
  <w:style w:type="character" w:customStyle="1" w:styleId="Heading1Char">
    <w:name w:val="Heading 1 Char"/>
    <w:link w:val="Heading1"/>
    <w:uiPriority w:val="9"/>
    <w:rsid w:val="00292A8A"/>
    <w:rPr>
      <w:rFonts w:ascii="Calibri" w:eastAsia="MS Gothic" w:hAnsi="Calibri" w:cs="Times New Roman"/>
      <w:color w:val="2F5496"/>
      <w:sz w:val="32"/>
      <w:szCs w:val="32"/>
    </w:rPr>
  </w:style>
  <w:style w:type="character" w:customStyle="1" w:styleId="UnresolvedMention1">
    <w:name w:val="Unresolved Mention1"/>
    <w:uiPriority w:val="99"/>
    <w:semiHidden/>
    <w:unhideWhenUsed/>
    <w:rsid w:val="00F8009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10D8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410D82"/>
  </w:style>
  <w:style w:type="character" w:customStyle="1" w:styleId="eop">
    <w:name w:val="eop"/>
    <w:basedOn w:val="DefaultParagraphFont"/>
    <w:rsid w:val="00410D82"/>
  </w:style>
  <w:style w:type="character" w:styleId="FollowedHyperlink">
    <w:name w:val="FollowedHyperlink"/>
    <w:uiPriority w:val="99"/>
    <w:semiHidden/>
    <w:unhideWhenUsed/>
    <w:rsid w:val="00350D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ra@dcraopl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cra@dcraopla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C522-D1D4-4669-A93F-72EE3D73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3909</CharactersWithSpaces>
  <SharedDoc>false</SharedDoc>
  <HLinks>
    <vt:vector size="6" baseType="variant"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mailto:dcra@dcraopla.gov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dc:description/>
  <cp:lastModifiedBy>Williams, Stacey A. (DCRA)</cp:lastModifiedBy>
  <cp:revision>2</cp:revision>
  <cp:lastPrinted>2021-10-12T19:00:00Z</cp:lastPrinted>
  <dcterms:created xsi:type="dcterms:W3CDTF">2021-11-05T18:57:00Z</dcterms:created>
  <dcterms:modified xsi:type="dcterms:W3CDTF">2021-11-05T18:57:00Z</dcterms:modified>
</cp:coreProperties>
</file>