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20" w:rsidRDefault="00BC5C20" w:rsidP="00BC5C20">
      <w:bookmarkStart w:id="0" w:name="_GoBack"/>
      <w:bookmarkEnd w:id="0"/>
      <w:r>
        <w:t>DC Commission for Women</w:t>
      </w:r>
      <w:r>
        <w:br/>
      </w:r>
      <w:r w:rsidR="00BF6D23">
        <w:t xml:space="preserve">Tuesday, </w:t>
      </w:r>
      <w:r w:rsidR="00173619">
        <w:t>September 3</w:t>
      </w:r>
      <w:r>
        <w:t>, 2019</w:t>
      </w:r>
      <w:r>
        <w:br/>
        <w:t>Meeting Minutes</w:t>
      </w:r>
    </w:p>
    <w:p w:rsidR="00F806BA" w:rsidRDefault="00BE2FFC" w:rsidP="00F806BA">
      <w:r>
        <w:t>Location:</w:t>
      </w:r>
      <w:r w:rsidR="00BC5C20">
        <w:t xml:space="preserve"> </w:t>
      </w:r>
      <w:r w:rsidR="00BF6D23">
        <w:t>Room G-9, Wilson Building</w:t>
      </w:r>
      <w:r w:rsidR="00BF6D23">
        <w:br/>
      </w:r>
      <w:r w:rsidR="00F806BA">
        <w:rPr>
          <w:b/>
        </w:rPr>
        <w:br/>
      </w:r>
      <w:r w:rsidR="00F806BA" w:rsidRPr="00F806BA">
        <w:rPr>
          <w:b/>
        </w:rPr>
        <w:t>Meeting called to order:</w:t>
      </w:r>
      <w:r w:rsidR="00F806BA">
        <w:t xml:space="preserve"> The meeting was called to order at 6:45 p.m.</w:t>
      </w:r>
    </w:p>
    <w:p w:rsidR="00F806BA" w:rsidRDefault="00F806BA" w:rsidP="00F806BA">
      <w:r w:rsidRPr="00F806BA">
        <w:rPr>
          <w:b/>
        </w:rPr>
        <w:t>Roll Call:</w:t>
      </w:r>
      <w:r>
        <w:t xml:space="preserve"> Completed at 6:47 p.m.</w:t>
      </w:r>
    </w:p>
    <w:p w:rsidR="00BC5C20" w:rsidRDefault="00BC5C20" w:rsidP="00BF6D23">
      <w:pPr>
        <w:spacing w:after="0" w:line="240" w:lineRule="auto"/>
      </w:pPr>
    </w:p>
    <w:tbl>
      <w:tblPr>
        <w:tblStyle w:val="TableGrid"/>
        <w:tblW w:w="0" w:type="auto"/>
        <w:tblLook w:val="04A0" w:firstRow="1" w:lastRow="0" w:firstColumn="1" w:lastColumn="0" w:noHBand="0" w:noVBand="1"/>
      </w:tblPr>
      <w:tblGrid>
        <w:gridCol w:w="4675"/>
        <w:gridCol w:w="4675"/>
      </w:tblGrid>
      <w:tr w:rsidR="00BC5C20" w:rsidTr="00E556B0">
        <w:tc>
          <w:tcPr>
            <w:tcW w:w="4675" w:type="dxa"/>
          </w:tcPr>
          <w:p w:rsidR="00BC5C20" w:rsidRPr="00FE7E25" w:rsidRDefault="00BC5C20" w:rsidP="00E556B0">
            <w:pPr>
              <w:rPr>
                <w:b/>
              </w:rPr>
            </w:pPr>
            <w:r w:rsidRPr="00FE7E25">
              <w:rPr>
                <w:b/>
              </w:rPr>
              <w:t>Commissioners</w:t>
            </w:r>
          </w:p>
        </w:tc>
        <w:tc>
          <w:tcPr>
            <w:tcW w:w="4675" w:type="dxa"/>
          </w:tcPr>
          <w:p w:rsidR="00BC5C20" w:rsidRPr="00FE7E25" w:rsidRDefault="00BC5C20" w:rsidP="00E556B0">
            <w:pPr>
              <w:rPr>
                <w:b/>
              </w:rPr>
            </w:pPr>
            <w:r w:rsidRPr="00FE7E25">
              <w:rPr>
                <w:b/>
              </w:rPr>
              <w:t>Attending</w:t>
            </w:r>
          </w:p>
        </w:tc>
      </w:tr>
      <w:tr w:rsidR="00BC5C20" w:rsidTr="00E556B0">
        <w:tc>
          <w:tcPr>
            <w:tcW w:w="4675" w:type="dxa"/>
          </w:tcPr>
          <w:p w:rsidR="00BC5C20" w:rsidRDefault="00BC5C20" w:rsidP="00E556B0">
            <w:r>
              <w:t>Gabrielle Alfonso</w:t>
            </w:r>
          </w:p>
        </w:tc>
        <w:tc>
          <w:tcPr>
            <w:tcW w:w="4675" w:type="dxa"/>
          </w:tcPr>
          <w:p w:rsidR="00BC5C20" w:rsidRDefault="00F806BA" w:rsidP="00E556B0">
            <w:r>
              <w:t>no</w:t>
            </w:r>
          </w:p>
        </w:tc>
      </w:tr>
      <w:tr w:rsidR="00BC5C20" w:rsidTr="00E556B0">
        <w:tc>
          <w:tcPr>
            <w:tcW w:w="4675" w:type="dxa"/>
          </w:tcPr>
          <w:p w:rsidR="00BC5C20" w:rsidRDefault="00BC5C20" w:rsidP="00E556B0">
            <w:r>
              <w:t>Nia Hope Bess</w:t>
            </w:r>
          </w:p>
        </w:tc>
        <w:tc>
          <w:tcPr>
            <w:tcW w:w="4675" w:type="dxa"/>
          </w:tcPr>
          <w:p w:rsidR="00BC5C20" w:rsidRDefault="00FC7EC6" w:rsidP="00E556B0">
            <w:r>
              <w:t>n</w:t>
            </w:r>
            <w:r w:rsidR="00126695">
              <w:t>o</w:t>
            </w:r>
          </w:p>
        </w:tc>
      </w:tr>
      <w:tr w:rsidR="00BC5C20" w:rsidTr="00E556B0">
        <w:tc>
          <w:tcPr>
            <w:tcW w:w="4675" w:type="dxa"/>
          </w:tcPr>
          <w:p w:rsidR="00BC5C20" w:rsidRDefault="00BC5C20" w:rsidP="00E556B0">
            <w:r>
              <w:t>Donella Brockington, Vice Chair</w:t>
            </w:r>
          </w:p>
        </w:tc>
        <w:tc>
          <w:tcPr>
            <w:tcW w:w="4675" w:type="dxa"/>
          </w:tcPr>
          <w:p w:rsidR="00BC5C20" w:rsidRDefault="00FC7EC6" w:rsidP="00E556B0">
            <w:r>
              <w:t>y</w:t>
            </w:r>
            <w:r w:rsidR="00126695">
              <w:t>es</w:t>
            </w:r>
          </w:p>
        </w:tc>
      </w:tr>
      <w:tr w:rsidR="00BC5C20" w:rsidTr="00E556B0">
        <w:tc>
          <w:tcPr>
            <w:tcW w:w="4675" w:type="dxa"/>
          </w:tcPr>
          <w:p w:rsidR="00BC5C20" w:rsidRDefault="00BC5C20" w:rsidP="00E556B0">
            <w:proofErr w:type="spellStart"/>
            <w:r>
              <w:t>Aryn</w:t>
            </w:r>
            <w:proofErr w:type="spellEnd"/>
            <w:r>
              <w:t xml:space="preserve"> Bussey</w:t>
            </w:r>
          </w:p>
        </w:tc>
        <w:tc>
          <w:tcPr>
            <w:tcW w:w="4675" w:type="dxa"/>
          </w:tcPr>
          <w:p w:rsidR="00BC5C20" w:rsidRDefault="00BF6D23" w:rsidP="00E556B0">
            <w:r>
              <w:t>yes</w:t>
            </w:r>
          </w:p>
        </w:tc>
      </w:tr>
      <w:tr w:rsidR="00BC5C20" w:rsidTr="00E556B0">
        <w:tc>
          <w:tcPr>
            <w:tcW w:w="4675" w:type="dxa"/>
          </w:tcPr>
          <w:p w:rsidR="00BC5C20" w:rsidRDefault="00BC5C20" w:rsidP="00E556B0">
            <w:r>
              <w:t>Brandy Butler</w:t>
            </w:r>
          </w:p>
        </w:tc>
        <w:tc>
          <w:tcPr>
            <w:tcW w:w="4675" w:type="dxa"/>
          </w:tcPr>
          <w:p w:rsidR="00BC5C20" w:rsidRDefault="00F806BA" w:rsidP="00E556B0">
            <w:r>
              <w:t>no</w:t>
            </w:r>
          </w:p>
        </w:tc>
      </w:tr>
      <w:tr w:rsidR="00BC5C20" w:rsidTr="00E556B0">
        <w:tc>
          <w:tcPr>
            <w:tcW w:w="4675" w:type="dxa"/>
          </w:tcPr>
          <w:p w:rsidR="00BC5C20" w:rsidRDefault="00BC5C20" w:rsidP="00E556B0">
            <w:r>
              <w:t>Courtney Christian</w:t>
            </w:r>
          </w:p>
        </w:tc>
        <w:tc>
          <w:tcPr>
            <w:tcW w:w="4675" w:type="dxa"/>
          </w:tcPr>
          <w:p w:rsidR="00BC5C20" w:rsidRDefault="00126695" w:rsidP="00E556B0">
            <w:r>
              <w:t>y</w:t>
            </w:r>
            <w:r w:rsidR="00BC5C20">
              <w:t>es</w:t>
            </w:r>
          </w:p>
        </w:tc>
      </w:tr>
      <w:tr w:rsidR="00BC5C20" w:rsidTr="00E556B0">
        <w:tc>
          <w:tcPr>
            <w:tcW w:w="4675" w:type="dxa"/>
          </w:tcPr>
          <w:p w:rsidR="00BC5C20" w:rsidRDefault="00BC5C20" w:rsidP="00E556B0">
            <w:r>
              <w:t>Abby Fenton</w:t>
            </w:r>
          </w:p>
        </w:tc>
        <w:tc>
          <w:tcPr>
            <w:tcW w:w="4675" w:type="dxa"/>
          </w:tcPr>
          <w:p w:rsidR="00BC5C20" w:rsidRDefault="00BF6D23" w:rsidP="00E556B0">
            <w:r>
              <w:t>no</w:t>
            </w:r>
          </w:p>
        </w:tc>
      </w:tr>
      <w:tr w:rsidR="00BC5C20" w:rsidTr="00E556B0">
        <w:tc>
          <w:tcPr>
            <w:tcW w:w="4675" w:type="dxa"/>
          </w:tcPr>
          <w:p w:rsidR="00BC5C20" w:rsidRDefault="00BC5C20" w:rsidP="00E556B0">
            <w:r>
              <w:t>Jacquelyn Glover</w:t>
            </w:r>
          </w:p>
        </w:tc>
        <w:tc>
          <w:tcPr>
            <w:tcW w:w="4675" w:type="dxa"/>
          </w:tcPr>
          <w:p w:rsidR="00BC5C20" w:rsidRDefault="00F0017E" w:rsidP="00E556B0">
            <w:r>
              <w:t>y</w:t>
            </w:r>
            <w:r w:rsidR="00126695">
              <w:t>es</w:t>
            </w:r>
          </w:p>
        </w:tc>
      </w:tr>
      <w:tr w:rsidR="00BC5C20" w:rsidTr="00E556B0">
        <w:tc>
          <w:tcPr>
            <w:tcW w:w="4675" w:type="dxa"/>
          </w:tcPr>
          <w:p w:rsidR="00BC5C20" w:rsidRDefault="00BC5C20" w:rsidP="00E556B0">
            <w:proofErr w:type="spellStart"/>
            <w:r>
              <w:t>Tiffini</w:t>
            </w:r>
            <w:proofErr w:type="spellEnd"/>
            <w:r>
              <w:t xml:space="preserve"> Greene</w:t>
            </w:r>
          </w:p>
        </w:tc>
        <w:tc>
          <w:tcPr>
            <w:tcW w:w="4675" w:type="dxa"/>
          </w:tcPr>
          <w:p w:rsidR="00BC5C20" w:rsidRDefault="00126695" w:rsidP="00E556B0">
            <w:r>
              <w:t>no</w:t>
            </w:r>
          </w:p>
        </w:tc>
      </w:tr>
      <w:tr w:rsidR="00BC5C20" w:rsidTr="00E556B0">
        <w:tc>
          <w:tcPr>
            <w:tcW w:w="4675" w:type="dxa"/>
          </w:tcPr>
          <w:p w:rsidR="00BC5C20" w:rsidRDefault="00BC5C20" w:rsidP="00E556B0">
            <w:r>
              <w:t>Angie Lundy</w:t>
            </w:r>
          </w:p>
        </w:tc>
        <w:tc>
          <w:tcPr>
            <w:tcW w:w="4675" w:type="dxa"/>
          </w:tcPr>
          <w:p w:rsidR="00BC5C20" w:rsidRDefault="00F806BA" w:rsidP="00E556B0">
            <w:r>
              <w:t>yes</w:t>
            </w:r>
          </w:p>
        </w:tc>
      </w:tr>
      <w:tr w:rsidR="00BC5C20" w:rsidTr="00E556B0">
        <w:tc>
          <w:tcPr>
            <w:tcW w:w="4675" w:type="dxa"/>
          </w:tcPr>
          <w:p w:rsidR="00BC5C20" w:rsidRDefault="00BC5C20" w:rsidP="00E556B0">
            <w:r>
              <w:t xml:space="preserve">Camelia </w:t>
            </w:r>
            <w:proofErr w:type="spellStart"/>
            <w:r>
              <w:t>Mazard</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Princess McDuffie</w:t>
            </w:r>
            <w:r w:rsidR="00BF6D23">
              <w:t>, Chair</w:t>
            </w:r>
          </w:p>
        </w:tc>
        <w:tc>
          <w:tcPr>
            <w:tcW w:w="4675" w:type="dxa"/>
          </w:tcPr>
          <w:p w:rsidR="00BC5C20" w:rsidRDefault="00F0017E" w:rsidP="00E556B0">
            <w:r>
              <w:t>y</w:t>
            </w:r>
            <w:r w:rsidR="00126695">
              <w:t>es</w:t>
            </w:r>
          </w:p>
        </w:tc>
      </w:tr>
      <w:tr w:rsidR="00BC5C20" w:rsidTr="00E556B0">
        <w:tc>
          <w:tcPr>
            <w:tcW w:w="4675" w:type="dxa"/>
          </w:tcPr>
          <w:p w:rsidR="00BC5C20" w:rsidRDefault="00BC5C20" w:rsidP="00E556B0">
            <w:r>
              <w:t xml:space="preserve">Susan </w:t>
            </w:r>
            <w:proofErr w:type="spellStart"/>
            <w:r>
              <w:t>Sarfati</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 xml:space="preserve">Shelley </w:t>
            </w:r>
            <w:proofErr w:type="spellStart"/>
            <w:r>
              <w:t>Tomkin</w:t>
            </w:r>
            <w:proofErr w:type="spellEnd"/>
          </w:p>
        </w:tc>
        <w:tc>
          <w:tcPr>
            <w:tcW w:w="4675" w:type="dxa"/>
          </w:tcPr>
          <w:p w:rsidR="00BC5C20" w:rsidRDefault="00F806BA" w:rsidP="00E556B0">
            <w:r>
              <w:t>no</w:t>
            </w:r>
          </w:p>
        </w:tc>
      </w:tr>
      <w:tr w:rsidR="00BC5C20" w:rsidTr="00E556B0">
        <w:tc>
          <w:tcPr>
            <w:tcW w:w="4675" w:type="dxa"/>
          </w:tcPr>
          <w:p w:rsidR="00BC5C20" w:rsidRDefault="00BC5C20" w:rsidP="00E556B0">
            <w:r>
              <w:t xml:space="preserve">Abigail </w:t>
            </w:r>
            <w:proofErr w:type="spellStart"/>
            <w:r>
              <w:t>Truhart</w:t>
            </w:r>
            <w:proofErr w:type="spellEnd"/>
          </w:p>
        </w:tc>
        <w:tc>
          <w:tcPr>
            <w:tcW w:w="4675" w:type="dxa"/>
          </w:tcPr>
          <w:p w:rsidR="00BC5C20" w:rsidRDefault="00FC7EC6" w:rsidP="00E556B0">
            <w:r>
              <w:t>n</w:t>
            </w:r>
            <w:r w:rsidR="00126695">
              <w:t>o</w:t>
            </w:r>
          </w:p>
        </w:tc>
      </w:tr>
      <w:tr w:rsidR="00BC5C20" w:rsidTr="00E556B0">
        <w:tc>
          <w:tcPr>
            <w:tcW w:w="4675" w:type="dxa"/>
          </w:tcPr>
          <w:p w:rsidR="00BC5C20" w:rsidRDefault="00BC5C20" w:rsidP="00E556B0">
            <w:r>
              <w:t xml:space="preserve">Jessica </w:t>
            </w:r>
            <w:proofErr w:type="spellStart"/>
            <w:r>
              <w:t>Tunon</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Latonya Clark</w:t>
            </w:r>
          </w:p>
        </w:tc>
        <w:tc>
          <w:tcPr>
            <w:tcW w:w="4675" w:type="dxa"/>
          </w:tcPr>
          <w:p w:rsidR="00BC5C20" w:rsidRDefault="00FC7EC6" w:rsidP="00E556B0">
            <w:r>
              <w:t>y</w:t>
            </w:r>
            <w:r w:rsidR="00126695">
              <w:t>es</w:t>
            </w:r>
          </w:p>
        </w:tc>
      </w:tr>
      <w:tr w:rsidR="00F4449D" w:rsidTr="00E556B0">
        <w:tc>
          <w:tcPr>
            <w:tcW w:w="4675" w:type="dxa"/>
          </w:tcPr>
          <w:p w:rsidR="00F4449D" w:rsidRDefault="00F4449D" w:rsidP="00E556B0">
            <w:r>
              <w:t>Jenny Luray</w:t>
            </w:r>
          </w:p>
        </w:tc>
        <w:tc>
          <w:tcPr>
            <w:tcW w:w="4675" w:type="dxa"/>
          </w:tcPr>
          <w:p w:rsidR="00F4449D" w:rsidRDefault="00BF6D23" w:rsidP="00E556B0">
            <w:r>
              <w:t>no</w:t>
            </w:r>
          </w:p>
        </w:tc>
      </w:tr>
      <w:tr w:rsidR="00F4449D" w:rsidTr="00E556B0">
        <w:tc>
          <w:tcPr>
            <w:tcW w:w="4675" w:type="dxa"/>
          </w:tcPr>
          <w:p w:rsidR="00F4449D" w:rsidRDefault="00F4449D" w:rsidP="00E556B0">
            <w:r>
              <w:t>Veronica Nelson</w:t>
            </w:r>
          </w:p>
        </w:tc>
        <w:tc>
          <w:tcPr>
            <w:tcW w:w="4675" w:type="dxa"/>
          </w:tcPr>
          <w:p w:rsidR="00F4449D" w:rsidRDefault="00F4449D" w:rsidP="00E556B0">
            <w:r>
              <w:t>yes</w:t>
            </w:r>
          </w:p>
        </w:tc>
      </w:tr>
    </w:tbl>
    <w:p w:rsidR="00BC5C20" w:rsidRDefault="00864E99" w:rsidP="00BC5C20">
      <w:r>
        <w:br/>
      </w:r>
      <w:r w:rsidR="00BC5C20">
        <w:t>A quorum was present.</w:t>
      </w:r>
    </w:p>
    <w:p w:rsidR="00BC5C20" w:rsidRDefault="00BC5C20" w:rsidP="00F806BA">
      <w:r w:rsidRPr="00F806BA">
        <w:rPr>
          <w:b/>
        </w:rPr>
        <w:t>MOWPI Staff:</w:t>
      </w:r>
      <w:r>
        <w:t xml:space="preserve"> Jennifer Porter, Angela Richardson, Alex Chambers</w:t>
      </w:r>
    </w:p>
    <w:p w:rsidR="00BC5C20" w:rsidRDefault="00BC5C20" w:rsidP="00F806BA">
      <w:r w:rsidRPr="00F806BA">
        <w:rPr>
          <w:b/>
        </w:rPr>
        <w:t>Meeting Minutes:</w:t>
      </w:r>
      <w:r>
        <w:t xml:space="preserve"> M</w:t>
      </w:r>
      <w:r w:rsidR="00BE2FFC">
        <w:t>inutes fr</w:t>
      </w:r>
      <w:r w:rsidR="00BF6D23">
        <w:t xml:space="preserve">om </w:t>
      </w:r>
      <w:r w:rsidR="00F806BA">
        <w:t>April 2</w:t>
      </w:r>
      <w:r>
        <w:t>, 2019 meeting circulated, approved with no edits.</w:t>
      </w:r>
    </w:p>
    <w:p w:rsidR="00BC5C20" w:rsidRDefault="00BC5C20" w:rsidP="00BC5C20">
      <w:pPr>
        <w:pStyle w:val="ListParagraph"/>
        <w:numPr>
          <w:ilvl w:val="0"/>
          <w:numId w:val="1"/>
        </w:numPr>
      </w:pPr>
      <w:r w:rsidRPr="003F54F8">
        <w:rPr>
          <w:b/>
        </w:rPr>
        <w:t xml:space="preserve">Correspondence and Announcements: </w:t>
      </w:r>
      <w:r>
        <w:t>None</w:t>
      </w:r>
    </w:p>
    <w:p w:rsidR="006E06CF" w:rsidRDefault="006E06CF" w:rsidP="00BC5C20">
      <w:pPr>
        <w:pStyle w:val="ListParagraph"/>
        <w:numPr>
          <w:ilvl w:val="0"/>
          <w:numId w:val="1"/>
        </w:numPr>
      </w:pPr>
      <w:r>
        <w:rPr>
          <w:b/>
        </w:rPr>
        <w:t>Report from Commission Chair:</w:t>
      </w:r>
    </w:p>
    <w:p w:rsidR="00F806BA" w:rsidRDefault="00F806BA" w:rsidP="0070596F">
      <w:pPr>
        <w:pStyle w:val="ListParagraph"/>
        <w:numPr>
          <w:ilvl w:val="1"/>
          <w:numId w:val="1"/>
        </w:numPr>
      </w:pPr>
      <w:r>
        <w:t>Executive Committee/Committee Updates</w:t>
      </w:r>
      <w:r w:rsidR="0070596F">
        <w:t xml:space="preserve">: Chair McDuffie </w:t>
      </w:r>
      <w:r>
        <w:t>will reach out to committee chairs via email. She will be asking chairs to engage their committee membership to have a meeting</w:t>
      </w:r>
      <w:r w:rsidR="009652B2">
        <w:t>,</w:t>
      </w:r>
      <w:r>
        <w:t xml:space="preserve"> via conference call</w:t>
      </w:r>
      <w:r w:rsidR="009652B2">
        <w:t>,</w:t>
      </w:r>
      <w:r>
        <w:t xml:space="preserve"> so that committees can better plan activities and work throughout the calendar year.</w:t>
      </w:r>
    </w:p>
    <w:p w:rsidR="00F806BA" w:rsidRDefault="00F806BA" w:rsidP="0070596F">
      <w:pPr>
        <w:pStyle w:val="ListParagraph"/>
        <w:numPr>
          <w:ilvl w:val="1"/>
          <w:numId w:val="1"/>
        </w:numPr>
      </w:pPr>
      <w:r>
        <w:t xml:space="preserve">Service Project Ideas: The Commission has the opportunity to engage with the Red Dot Campaign which distributes “period packs” to women experiencing homelessness. Director Porter indicated that there is thought to tie Commission work with this campaign to the Pink Tax Tour.  </w:t>
      </w:r>
    </w:p>
    <w:p w:rsidR="00532327" w:rsidRDefault="00F806BA" w:rsidP="0070596F">
      <w:pPr>
        <w:pStyle w:val="ListParagraph"/>
        <w:numPr>
          <w:ilvl w:val="1"/>
          <w:numId w:val="1"/>
        </w:numPr>
      </w:pPr>
      <w:r>
        <w:lastRenderedPageBreak/>
        <w:t xml:space="preserve">Retreat Recap: </w:t>
      </w:r>
      <w:r w:rsidR="00532327">
        <w:t>Our retreat w</w:t>
      </w:r>
      <w:r w:rsidR="009652B2">
        <w:t>as awesome. Going forward, the C</w:t>
      </w:r>
      <w:r w:rsidR="00532327">
        <w:t>hair and MOWPI Director pledged to ensure that</w:t>
      </w:r>
      <w:r w:rsidR="009652B2">
        <w:t xml:space="preserve"> each committee,</w:t>
      </w:r>
      <w:r w:rsidR="00532327">
        <w:t xml:space="preserve"> and </w:t>
      </w:r>
      <w:r w:rsidR="009652B2">
        <w:t xml:space="preserve">its </w:t>
      </w:r>
      <w:r w:rsidR="00532327">
        <w:t>members</w:t>
      </w:r>
      <w:r w:rsidR="009652B2">
        <w:t>,</w:t>
      </w:r>
      <w:r w:rsidR="00532327">
        <w:t xml:space="preserve"> are clear on expectations and work. To that end, Director Porter will be join</w:t>
      </w:r>
      <w:r w:rsidR="009652B2">
        <w:t>ing</w:t>
      </w:r>
      <w:r w:rsidR="00532327">
        <w:t xml:space="preserve"> each committee’s September meetings to provide an overview of MOWPI programs that feed into the purview of each committee, emphasizing the top three initiatives in which each committee should engage. </w:t>
      </w:r>
    </w:p>
    <w:p w:rsidR="00532327" w:rsidRDefault="00532327" w:rsidP="00532327">
      <w:pPr>
        <w:ind w:left="1080"/>
      </w:pPr>
      <w:r>
        <w:t>Other ideas that came from the retreat include:</w:t>
      </w:r>
    </w:p>
    <w:p w:rsidR="00532327" w:rsidRDefault="00532327" w:rsidP="00532327">
      <w:pPr>
        <w:pStyle w:val="ListParagraph"/>
        <w:numPr>
          <w:ilvl w:val="0"/>
          <w:numId w:val="2"/>
        </w:numPr>
      </w:pPr>
      <w:r>
        <w:t>Broadening “Conversations with Women Who Lead” series to girls, middle to high school aged;</w:t>
      </w:r>
    </w:p>
    <w:p w:rsidR="00532327" w:rsidRDefault="00532327" w:rsidP="00532327">
      <w:pPr>
        <w:pStyle w:val="ListParagraph"/>
        <w:numPr>
          <w:ilvl w:val="0"/>
          <w:numId w:val="2"/>
        </w:numPr>
      </w:pPr>
      <w:r>
        <w:t xml:space="preserve">Holding a “dress for success” campaign in conjunction with the summer youth employment program; and, </w:t>
      </w:r>
    </w:p>
    <w:p w:rsidR="00532327" w:rsidRDefault="00532327" w:rsidP="00532327">
      <w:pPr>
        <w:pStyle w:val="ListParagraph"/>
        <w:numPr>
          <w:ilvl w:val="0"/>
          <w:numId w:val="2"/>
        </w:numPr>
      </w:pPr>
      <w:r>
        <w:t>Increased engagement with Excel Academy, including a fashion or talent show, self-care workshop, girls lock-in as part of summer youth employment program</w:t>
      </w:r>
      <w:r>
        <w:br/>
      </w:r>
    </w:p>
    <w:p w:rsidR="00532327" w:rsidRDefault="00BC5C20" w:rsidP="00532327">
      <w:pPr>
        <w:pStyle w:val="ListParagraph"/>
        <w:numPr>
          <w:ilvl w:val="0"/>
          <w:numId w:val="1"/>
        </w:numPr>
      </w:pPr>
      <w:r w:rsidRPr="00E86481">
        <w:rPr>
          <w:b/>
        </w:rPr>
        <w:t>Director’s Report:</w:t>
      </w:r>
      <w:r w:rsidRPr="00D758E3">
        <w:t xml:space="preserve"> </w:t>
      </w:r>
    </w:p>
    <w:p w:rsidR="00532437" w:rsidRDefault="007F5142" w:rsidP="00F96A5D">
      <w:pPr>
        <w:pStyle w:val="ListParagraph"/>
        <w:numPr>
          <w:ilvl w:val="2"/>
          <w:numId w:val="1"/>
        </w:numPr>
      </w:pPr>
      <w:r>
        <w:rPr>
          <w:b/>
        </w:rPr>
        <w:t>Summer Series Recap</w:t>
      </w:r>
      <w:r w:rsidR="00532437">
        <w:rPr>
          <w:b/>
        </w:rPr>
        <w:t xml:space="preserve">: </w:t>
      </w:r>
      <w:r>
        <w:t>MOWPI held many great events, namely the Empower Women Series. Director Porter expressed that attendees wanted to interact more with commissioners, and asked</w:t>
      </w:r>
      <w:r w:rsidR="009652B2">
        <w:t>,</w:t>
      </w:r>
      <w:r>
        <w:t xml:space="preserve"> that for future events and planning purposes, all commissioners make a more concerted effort to </w:t>
      </w:r>
      <w:r w:rsidR="009652B2">
        <w:t>attend</w:t>
      </w:r>
      <w:r>
        <w:t xml:space="preserve">. </w:t>
      </w:r>
    </w:p>
    <w:p w:rsidR="007A6F7E" w:rsidRDefault="008D5AA3" w:rsidP="00F96A5D">
      <w:pPr>
        <w:pStyle w:val="ListParagraph"/>
        <w:numPr>
          <w:ilvl w:val="2"/>
          <w:numId w:val="1"/>
        </w:numPr>
      </w:pPr>
      <w:r>
        <w:rPr>
          <w:b/>
        </w:rPr>
        <w:t xml:space="preserve">Women’s Equality Day Recap: </w:t>
      </w:r>
      <w:r w:rsidR="00532437">
        <w:rPr>
          <w:b/>
        </w:rPr>
        <w:t xml:space="preserve"> </w:t>
      </w:r>
      <w:r>
        <w:t xml:space="preserve">No final attendee counts yet, but a great, widely attended event. The Mayor was pleased, and many people visited the MOTA table to see if they could join the Women’s Commission. </w:t>
      </w:r>
    </w:p>
    <w:p w:rsidR="00867A0E" w:rsidRDefault="008D5AA3" w:rsidP="00F96A5D">
      <w:pPr>
        <w:pStyle w:val="ListParagraph"/>
        <w:numPr>
          <w:ilvl w:val="2"/>
          <w:numId w:val="1"/>
        </w:numPr>
      </w:pPr>
      <w:r>
        <w:rPr>
          <w:b/>
        </w:rPr>
        <w:t>Maternal Mondays/Maternal Infant Health Summit</w:t>
      </w:r>
      <w:r w:rsidR="007A6F7E">
        <w:rPr>
          <w:b/>
        </w:rPr>
        <w:t>:</w:t>
      </w:r>
      <w:r w:rsidR="007A6F7E">
        <w:t xml:space="preserve"> </w:t>
      </w:r>
      <w:r>
        <w:t>Facebook live event will be held this Friday, September 6, with Zeta Phi Beta’s Stork’s Nest. The Summit occurs September 10</w:t>
      </w:r>
      <w:r w:rsidRPr="008D5AA3">
        <w:rPr>
          <w:vertAlign w:val="superscript"/>
        </w:rPr>
        <w:t>th</w:t>
      </w:r>
      <w:r>
        <w:t>. Commissioners are encouraged to attend as schedules allow.</w:t>
      </w:r>
    </w:p>
    <w:p w:rsidR="008D5AA3" w:rsidRDefault="008D5AA3" w:rsidP="00F96A5D">
      <w:pPr>
        <w:pStyle w:val="ListParagraph"/>
        <w:numPr>
          <w:ilvl w:val="2"/>
          <w:numId w:val="1"/>
        </w:numPr>
      </w:pPr>
      <w:r>
        <w:rPr>
          <w:b/>
        </w:rPr>
        <w:t>Policy Boot Camp:</w:t>
      </w:r>
      <w:r>
        <w:t xml:space="preserve"> Commissioners are to submit speaker suggestions for each ward boot camp event.</w:t>
      </w:r>
    </w:p>
    <w:p w:rsidR="008D5AA3" w:rsidRPr="00F96A5D" w:rsidRDefault="008D5AA3" w:rsidP="00F96A5D">
      <w:pPr>
        <w:pStyle w:val="ListParagraph"/>
        <w:numPr>
          <w:ilvl w:val="2"/>
          <w:numId w:val="1"/>
        </w:numPr>
      </w:pPr>
      <w:r>
        <w:rPr>
          <w:b/>
        </w:rPr>
        <w:t>Commission at Washington Spirit game, 9/14:</w:t>
      </w:r>
      <w:r>
        <w:t xml:space="preserve"> Please let MOWPI know about attendance plans.</w:t>
      </w:r>
    </w:p>
    <w:p w:rsidR="006B5220" w:rsidRDefault="00463676" w:rsidP="007A6F7E">
      <w:pPr>
        <w:rPr>
          <w:b/>
        </w:rPr>
      </w:pPr>
      <w:r>
        <w:rPr>
          <w:b/>
        </w:rPr>
        <w:br/>
      </w:r>
      <w:r w:rsidR="00BC5C20">
        <w:rPr>
          <w:b/>
        </w:rPr>
        <w:t>Announcements/Good of the Order</w:t>
      </w:r>
    </w:p>
    <w:p w:rsidR="007A6F7E" w:rsidRPr="00CF55F2" w:rsidRDefault="008D5AA3" w:rsidP="007A6F7E">
      <w:r>
        <w:t>Commissioner Clark invi</w:t>
      </w:r>
      <w:r w:rsidR="0052588E">
        <w:t>ted participation</w:t>
      </w:r>
      <w:r>
        <w:t xml:space="preserve"> in her sorority’s </w:t>
      </w:r>
      <w:r w:rsidR="00F5780B">
        <w:t xml:space="preserve">(AKA) </w:t>
      </w:r>
      <w:r>
        <w:t>HBCU Awareness Day, September 21. Details to follow.</w:t>
      </w:r>
    </w:p>
    <w:p w:rsidR="00BC5C20" w:rsidRDefault="00BC5C20" w:rsidP="00BC5C20">
      <w:pPr>
        <w:pStyle w:val="ListParagraph"/>
        <w:numPr>
          <w:ilvl w:val="0"/>
          <w:numId w:val="1"/>
        </w:numPr>
      </w:pPr>
      <w:r w:rsidRPr="00E86481">
        <w:rPr>
          <w:b/>
        </w:rPr>
        <w:t>Next Meeting Date</w:t>
      </w:r>
      <w:r>
        <w:t xml:space="preserve">: The next meeting will be on </w:t>
      </w:r>
      <w:r w:rsidR="008D5AA3">
        <w:t>October 1, 2019</w:t>
      </w:r>
      <w:r>
        <w:t xml:space="preserve"> at the Wilson Building.</w:t>
      </w:r>
    </w:p>
    <w:p w:rsidR="00825F45" w:rsidRDefault="00BC5C20" w:rsidP="00042AB1">
      <w:pPr>
        <w:pStyle w:val="ListParagraph"/>
        <w:numPr>
          <w:ilvl w:val="0"/>
          <w:numId w:val="1"/>
        </w:numPr>
        <w:spacing w:after="200" w:line="276" w:lineRule="auto"/>
      </w:pPr>
      <w:r w:rsidRPr="00042AB1">
        <w:rPr>
          <w:b/>
        </w:rPr>
        <w:t>Motion to Adjourn:</w:t>
      </w:r>
      <w:r>
        <w:t xml:space="preserve"> Meeting adjourned at </w:t>
      </w:r>
      <w:r w:rsidR="007A6F7E">
        <w:t>7:</w:t>
      </w:r>
      <w:r w:rsidR="008D5AA3">
        <w:t>20</w:t>
      </w:r>
      <w:r w:rsidR="007A6F7E">
        <w:t xml:space="preserve"> </w:t>
      </w:r>
      <w:r w:rsidRPr="005357B1">
        <w:t>pm</w:t>
      </w:r>
      <w:r>
        <w:t>.</w:t>
      </w:r>
    </w:p>
    <w:sectPr w:rsidR="00825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69A4"/>
    <w:multiLevelType w:val="hybridMultilevel"/>
    <w:tmpl w:val="9BFA6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C3057"/>
    <w:multiLevelType w:val="hybridMultilevel"/>
    <w:tmpl w:val="846A6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20"/>
    <w:rsid w:val="00031EF7"/>
    <w:rsid w:val="00042AB1"/>
    <w:rsid w:val="00126695"/>
    <w:rsid w:val="00173619"/>
    <w:rsid w:val="00252B4B"/>
    <w:rsid w:val="00463676"/>
    <w:rsid w:val="004B27BA"/>
    <w:rsid w:val="0052588E"/>
    <w:rsid w:val="00532327"/>
    <w:rsid w:val="00532437"/>
    <w:rsid w:val="005A4967"/>
    <w:rsid w:val="00645340"/>
    <w:rsid w:val="006B5220"/>
    <w:rsid w:val="006E06CF"/>
    <w:rsid w:val="0070596F"/>
    <w:rsid w:val="007A0940"/>
    <w:rsid w:val="007A6F7E"/>
    <w:rsid w:val="007F5142"/>
    <w:rsid w:val="00825F45"/>
    <w:rsid w:val="00864E99"/>
    <w:rsid w:val="00867A0E"/>
    <w:rsid w:val="00896E8D"/>
    <w:rsid w:val="008D5AA3"/>
    <w:rsid w:val="00964E9D"/>
    <w:rsid w:val="009652B2"/>
    <w:rsid w:val="00A86EC5"/>
    <w:rsid w:val="00A9638D"/>
    <w:rsid w:val="00AD4D44"/>
    <w:rsid w:val="00BC5C20"/>
    <w:rsid w:val="00BE2FFC"/>
    <w:rsid w:val="00BE5E9C"/>
    <w:rsid w:val="00BF6D23"/>
    <w:rsid w:val="00C5159F"/>
    <w:rsid w:val="00CF55F2"/>
    <w:rsid w:val="00D42596"/>
    <w:rsid w:val="00D87EF6"/>
    <w:rsid w:val="00E7309C"/>
    <w:rsid w:val="00EB47B6"/>
    <w:rsid w:val="00F0017E"/>
    <w:rsid w:val="00F042C4"/>
    <w:rsid w:val="00F4449D"/>
    <w:rsid w:val="00F5780B"/>
    <w:rsid w:val="00F806BA"/>
    <w:rsid w:val="00F96A5D"/>
    <w:rsid w:val="00FC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7D69A-A5A6-4FEF-A6FF-3C48BF8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Courtney</dc:creator>
  <cp:keywords/>
  <dc:description/>
  <cp:lastModifiedBy>Chambers, Alex (EOM)</cp:lastModifiedBy>
  <cp:revision>2</cp:revision>
  <dcterms:created xsi:type="dcterms:W3CDTF">2020-09-01T20:21:00Z</dcterms:created>
  <dcterms:modified xsi:type="dcterms:W3CDTF">2020-09-01T20:21:00Z</dcterms:modified>
</cp:coreProperties>
</file>