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DC1D2F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52164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February </w:t>
      </w:r>
      <w:r w:rsidR="00DC1D2F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, </w:t>
      </w:r>
      <w:r w:rsidR="00842CCC">
        <w:rPr>
          <w:rFonts w:ascii="Arial" w:hAnsi="Arial" w:cs="Arial"/>
          <w:b/>
        </w:rPr>
        <w:t>201</w:t>
      </w:r>
      <w:r w:rsidR="00267440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C1D2F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  <w:r w:rsidR="00DC1D2F">
        <w:rPr>
          <w:rFonts w:ascii="Arial" w:hAnsi="Arial" w:cs="Arial"/>
          <w:b/>
        </w:rPr>
        <w:t>E</w:t>
      </w:r>
      <w:r w:rsidR="00A66C58">
        <w:rPr>
          <w:rFonts w:ascii="Arial" w:hAnsi="Arial" w:cs="Arial"/>
          <w:b/>
        </w:rPr>
        <w:t>300</w:t>
      </w:r>
      <w:bookmarkStart w:id="0" w:name="_GoBack"/>
      <w:bookmarkEnd w:id="0"/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F505A">
        <w:rPr>
          <w:rFonts w:ascii="Arial" w:hAnsi="Arial" w:cs="Arial"/>
          <w:b/>
        </w:rPr>
        <w:t>0</w:t>
      </w:r>
      <w:r w:rsidR="0030222A">
        <w:rPr>
          <w:rFonts w:ascii="Arial" w:hAnsi="Arial" w:cs="Arial"/>
          <w:b/>
        </w:rPr>
        <w:t>:30</w:t>
      </w:r>
      <w:r w:rsidR="00267440">
        <w:rPr>
          <w:rFonts w:ascii="Arial" w:hAnsi="Arial" w:cs="Arial"/>
          <w:b/>
        </w:rPr>
        <w:t>am</w:t>
      </w:r>
      <w:r w:rsidR="0030222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9D0F6E">
        <w:rPr>
          <w:rFonts w:ascii="Arial" w:hAnsi="Arial" w:cs="Arial"/>
        </w:rPr>
        <w:t xml:space="preserve">February </w:t>
      </w:r>
      <w:r w:rsidR="00DC1D2F">
        <w:rPr>
          <w:rFonts w:ascii="Arial" w:hAnsi="Arial" w:cs="Arial"/>
        </w:rPr>
        <w:t>8</w:t>
      </w:r>
      <w:r>
        <w:rPr>
          <w:rFonts w:ascii="Arial" w:hAnsi="Arial" w:cs="Arial"/>
        </w:rPr>
        <w:t>, 201</w:t>
      </w:r>
      <w:r w:rsidR="001F50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CCCB </w:t>
      </w:r>
      <w:r w:rsidR="001F505A">
        <w:rPr>
          <w:rFonts w:ascii="Arial" w:hAnsi="Arial" w:cs="Arial"/>
        </w:rPr>
        <w:t>Special</w:t>
      </w:r>
      <w:r w:rsidR="0088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B07C1" w:rsidRDefault="0092043D" w:rsidP="008B07C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Construction Code Supplements</w:t>
      </w:r>
    </w:p>
    <w:p w:rsidR="008B07C1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Supplements Reviewed by OAG for Legal Sufficiency</w:t>
      </w:r>
    </w:p>
    <w:p w:rsidR="000F7DD2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 xml:space="preserve">Status of </w:t>
      </w:r>
      <w:r w:rsidR="001F505A">
        <w:rPr>
          <w:rFonts w:ascii="Arial" w:hAnsi="Arial" w:cs="Arial"/>
        </w:rPr>
        <w:t>Rulemaking Notices</w:t>
      </w:r>
    </w:p>
    <w:p w:rsidR="0092043D" w:rsidRPr="008B07C1" w:rsidRDefault="0092043D" w:rsidP="0092043D">
      <w:pPr>
        <w:pStyle w:val="NoSpacing1"/>
        <w:ind w:left="720"/>
        <w:rPr>
          <w:rFonts w:ascii="Arial" w:hAnsi="Arial" w:cs="Arial"/>
        </w:rPr>
      </w:pPr>
    </w:p>
    <w:p w:rsidR="00883CD5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52164C" w:rsidRDefault="0052164C" w:rsidP="0052164C">
      <w:pPr>
        <w:pStyle w:val="NoSpacing1"/>
        <w:ind w:left="720"/>
        <w:rPr>
          <w:rFonts w:ascii="Arial" w:hAnsi="Arial" w:cs="Arial"/>
          <w:b/>
        </w:rPr>
      </w:pPr>
    </w:p>
    <w:p w:rsidR="0052164C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sectPr w:rsid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6E0FD8C" wp14:editId="306BCB3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A66C5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27FA6"/>
    <w:rsid w:val="000311F0"/>
    <w:rsid w:val="000364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0F7DD2"/>
    <w:rsid w:val="00101BE8"/>
    <w:rsid w:val="001026DB"/>
    <w:rsid w:val="00105217"/>
    <w:rsid w:val="00105355"/>
    <w:rsid w:val="00105B66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33FD"/>
    <w:rsid w:val="001F4C79"/>
    <w:rsid w:val="001F505A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67440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164C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7C1"/>
    <w:rsid w:val="008B0E53"/>
    <w:rsid w:val="008B0FCF"/>
    <w:rsid w:val="008B48C6"/>
    <w:rsid w:val="008B4989"/>
    <w:rsid w:val="008C2577"/>
    <w:rsid w:val="008D6471"/>
    <w:rsid w:val="008D66EB"/>
    <w:rsid w:val="008E36A5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0F6E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66C58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11A6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1D2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7E58-638E-495D-BA89-7757D0F1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2018-02-05T18:40:00Z</dcterms:created>
  <dcterms:modified xsi:type="dcterms:W3CDTF">2018-02-08T22:41:00Z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