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440B92">
        <w:rPr>
          <w:rFonts w:ascii="Arial" w:hAnsi="Arial" w:cs="Arial"/>
          <w:b/>
        </w:rPr>
        <w:t>December 20</w:t>
      </w:r>
      <w:r w:rsidR="00842CCC">
        <w:rPr>
          <w:rFonts w:ascii="Arial" w:hAnsi="Arial" w:cs="Arial"/>
          <w:b/>
        </w:rPr>
        <w:t>, 201</w:t>
      </w:r>
      <w:r w:rsidR="00234D27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440B92">
        <w:rPr>
          <w:rFonts w:ascii="Arial" w:hAnsi="Arial" w:cs="Arial"/>
        </w:rPr>
        <w:t>November 29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234D27">
        <w:rPr>
          <w:rFonts w:ascii="Arial" w:hAnsi="Arial" w:cs="Arial"/>
        </w:rPr>
        <w:t>8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93580" w:rsidRDefault="00440B92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Chair Reports on Review of Public Comments </w:t>
      </w:r>
      <w:r w:rsidR="00193580">
        <w:rPr>
          <w:rFonts w:ascii="Arial" w:hAnsi="Arial" w:cs="Arial"/>
          <w:b/>
        </w:rPr>
        <w:t xml:space="preserve">on </w:t>
      </w:r>
      <w:r w:rsidR="00C41C05">
        <w:rPr>
          <w:rFonts w:ascii="Arial" w:hAnsi="Arial" w:cs="Arial"/>
          <w:b/>
        </w:rPr>
        <w:t>Notice of Proposed Rulemaking (2017 DC Construction Codes)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40B92">
        <w:rPr>
          <w:rFonts w:ascii="Arial" w:hAnsi="Arial" w:cs="Arial"/>
        </w:rPr>
        <w:t xml:space="preserve">January 17, 2019. </w:t>
      </w:r>
      <w:bookmarkStart w:id="0" w:name="_GoBack"/>
      <w:bookmarkEnd w:id="0"/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40B9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F442-F137-4A7B-A26A-B58EED1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2018-11-12T16:52:00Z</dcterms:created>
  <dcterms:modified xsi:type="dcterms:W3CDTF">2018-11-12T16:54:00Z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