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7440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FE0AAE">
        <w:rPr>
          <w:rFonts w:ascii="Arial" w:hAnsi="Arial" w:cs="Arial"/>
          <w:b/>
        </w:rPr>
        <w:t>uesday</w:t>
      </w:r>
      <w:r>
        <w:rPr>
          <w:rFonts w:ascii="Arial" w:hAnsi="Arial" w:cs="Arial"/>
          <w:b/>
        </w:rPr>
        <w:t xml:space="preserve">, </w:t>
      </w:r>
      <w:r w:rsidR="00FE0AAE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1</w:t>
      </w:r>
      <w:r w:rsidR="00FE0AAE">
        <w:rPr>
          <w:rFonts w:ascii="Arial" w:hAnsi="Arial" w:cs="Arial"/>
          <w:b/>
        </w:rPr>
        <w:t>9</w:t>
      </w:r>
      <w:r w:rsidR="00842CCC">
        <w:rPr>
          <w:rFonts w:ascii="Arial" w:hAnsi="Arial" w:cs="Arial"/>
          <w:b/>
        </w:rPr>
        <w:t>, 201</w:t>
      </w:r>
      <w:r w:rsidR="00FE0AAE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FE0AAE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3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267440">
        <w:rPr>
          <w:rFonts w:ascii="Arial" w:hAnsi="Arial" w:cs="Arial"/>
        </w:rPr>
        <w:t>December</w:t>
      </w:r>
      <w:r w:rsidR="00883CD5">
        <w:rPr>
          <w:rFonts w:ascii="Arial" w:hAnsi="Arial" w:cs="Arial"/>
        </w:rPr>
        <w:t xml:space="preserve"> 1</w:t>
      </w:r>
      <w:r w:rsidR="00FE0A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2017 CCCB </w:t>
      </w:r>
      <w:r w:rsidR="00FE0AAE">
        <w:rPr>
          <w:rFonts w:ascii="Arial" w:hAnsi="Arial" w:cs="Arial"/>
        </w:rPr>
        <w:t>Special</w:t>
      </w:r>
      <w:r w:rsidR="0088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B07C1" w:rsidRDefault="0092043D" w:rsidP="008B07C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Construction Code Supplements</w:t>
      </w:r>
    </w:p>
    <w:p w:rsidR="008B07C1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Supplements Reviewed by OAG for Legal Sufficiency</w:t>
      </w:r>
    </w:p>
    <w:p w:rsidR="000F7DD2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Status of Supplements Still to be Reviewed</w:t>
      </w:r>
    </w:p>
    <w:p w:rsidR="0092043D" w:rsidRPr="008B07C1" w:rsidRDefault="0092043D" w:rsidP="0092043D">
      <w:pPr>
        <w:pStyle w:val="NoSpacing1"/>
        <w:ind w:left="720"/>
        <w:rPr>
          <w:rFonts w:ascii="Arial" w:hAnsi="Arial" w:cs="Arial"/>
        </w:rPr>
      </w:pPr>
    </w:p>
    <w:p w:rsidR="00883CD5" w:rsidRDefault="00883CD5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Report on Legislative and Regulatory Proceedings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bookmarkStart w:id="0" w:name="_GoBack"/>
      <w:bookmarkEnd w:id="0"/>
      <w:r w:rsidR="0092043D">
        <w:rPr>
          <w:rFonts w:ascii="Arial" w:hAnsi="Arial" w:cs="Arial"/>
        </w:rPr>
        <w:t>M</w:t>
      </w:r>
      <w:r w:rsidRPr="002621C8">
        <w:rPr>
          <w:rFonts w:ascii="Arial" w:hAnsi="Arial" w:cs="Arial"/>
        </w:rPr>
        <w:t xml:space="preserve">eeting is scheduled for </w:t>
      </w:r>
      <w:r w:rsidR="00267440">
        <w:rPr>
          <w:rFonts w:ascii="Arial" w:hAnsi="Arial" w:cs="Arial"/>
        </w:rPr>
        <w:t>January 1</w:t>
      </w:r>
      <w:r w:rsidR="00FE0AAE">
        <w:rPr>
          <w:rFonts w:ascii="Arial" w:hAnsi="Arial" w:cs="Arial"/>
        </w:rPr>
        <w:t>1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67440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FE0AA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0F7DD2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33FD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67440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66757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7C1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0AAE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518B-C6E0-4D87-BA06-AA077C80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2017-12-13T17:59:00Z</dcterms:created>
  <dcterms:modified xsi:type="dcterms:W3CDTF">2017-12-13T18:00:00Z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