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40D1" w14:textId="77777777" w:rsidR="001C528D" w:rsidRPr="00FF0B7D" w:rsidRDefault="001C528D" w:rsidP="001C528D">
      <w:pPr>
        <w:jc w:val="center"/>
        <w:rPr>
          <w:b/>
        </w:rPr>
      </w:pPr>
      <w:r w:rsidRPr="00FF0B7D">
        <w:rPr>
          <w:b/>
        </w:rPr>
        <w:t>OFFICE ON ASIAN AND PACIFIC ISLANDER AFFAIRS</w:t>
      </w:r>
    </w:p>
    <w:p w14:paraId="35AA585C" w14:textId="77777777" w:rsidR="001C528D" w:rsidRPr="00FF0B7D" w:rsidRDefault="001C528D" w:rsidP="001C528D">
      <w:pPr>
        <w:jc w:val="center"/>
      </w:pPr>
    </w:p>
    <w:p w14:paraId="630C915E" w14:textId="77777777" w:rsidR="001C528D" w:rsidRPr="00FF0B7D" w:rsidRDefault="001C528D" w:rsidP="001C528D">
      <w:pPr>
        <w:jc w:val="center"/>
        <w:rPr>
          <w:b/>
        </w:rPr>
      </w:pPr>
      <w:r w:rsidRPr="00FF0B7D">
        <w:rPr>
          <w:b/>
        </w:rPr>
        <w:t>COMMISSION ON ASIAN AND PACIFIC ISLANDER COMMUNITY DEVELOPMENT</w:t>
      </w:r>
    </w:p>
    <w:p w14:paraId="7431BC14" w14:textId="77777777" w:rsidR="001C528D" w:rsidRPr="00FF0B7D" w:rsidRDefault="001C528D" w:rsidP="001C528D">
      <w:pPr>
        <w:jc w:val="center"/>
        <w:rPr>
          <w:b/>
        </w:rPr>
      </w:pPr>
    </w:p>
    <w:p w14:paraId="330951EA" w14:textId="65F550CA" w:rsidR="001C528D" w:rsidRDefault="00885E56" w:rsidP="001C528D">
      <w:pPr>
        <w:jc w:val="center"/>
      </w:pPr>
      <w:r>
        <w:t>Wednesday</w:t>
      </w:r>
      <w:r w:rsidR="00695968">
        <w:t xml:space="preserve"> </w:t>
      </w:r>
      <w:r w:rsidR="00503C71">
        <w:t>September 24</w:t>
      </w:r>
      <w:r w:rsidR="001C528D" w:rsidRPr="00FF0B7D">
        <w:t>,</w:t>
      </w:r>
      <w:r w:rsidR="001C528D">
        <w:t xml:space="preserve"> </w:t>
      </w:r>
      <w:proofErr w:type="gramStart"/>
      <w:r w:rsidR="001C528D">
        <w:t>2025</w:t>
      </w:r>
      <w:proofErr w:type="gramEnd"/>
      <w:r w:rsidR="001C528D" w:rsidRPr="00FF0B7D">
        <w:t xml:space="preserve"> 6:30 PM</w:t>
      </w:r>
    </w:p>
    <w:p w14:paraId="07984139" w14:textId="77777777" w:rsidR="001C528D" w:rsidRDefault="001C528D" w:rsidP="001C528D">
      <w:pPr>
        <w:jc w:val="center"/>
      </w:pPr>
      <w:r>
        <w:t>441 4</w:t>
      </w:r>
      <w:r w:rsidRPr="00675971">
        <w:rPr>
          <w:vertAlign w:val="superscript"/>
        </w:rPr>
        <w:t>th</w:t>
      </w:r>
      <w:r>
        <w:t xml:space="preserve"> Street, NW Room 721 North</w:t>
      </w:r>
    </w:p>
    <w:p w14:paraId="770AD88F" w14:textId="77777777" w:rsidR="001C528D" w:rsidRDefault="001C528D" w:rsidP="001C528D">
      <w:pPr>
        <w:jc w:val="center"/>
        <w:rPr>
          <w:rFonts w:ascii="Segoe UI" w:hAnsi="Segoe UI" w:cs="Segoe UI"/>
          <w:color w:val="252424"/>
        </w:rPr>
      </w:pPr>
      <w:r>
        <w:t>Washington, DC 20001</w:t>
      </w:r>
      <w:r w:rsidRPr="00FF0B7D">
        <w:br/>
      </w:r>
    </w:p>
    <w:p w14:paraId="7622D045" w14:textId="77777777" w:rsidR="001C528D" w:rsidRPr="00A8546E" w:rsidRDefault="001C528D" w:rsidP="001C528D">
      <w:pPr>
        <w:jc w:val="center"/>
      </w:pPr>
      <w:r w:rsidRPr="00A8546E">
        <w:t>Dial In: 877-787-5492/ Participant Code: 9401470</w:t>
      </w:r>
    </w:p>
    <w:p w14:paraId="309CDDAE" w14:textId="77777777" w:rsidR="001C528D" w:rsidRDefault="001C528D" w:rsidP="001C528D">
      <w:pPr>
        <w:rPr>
          <w:rFonts w:ascii="Segoe UI" w:hAnsi="Segoe UI" w:cs="Segoe UI"/>
          <w:color w:val="252424"/>
        </w:rPr>
      </w:pPr>
    </w:p>
    <w:p w14:paraId="0CF1245F" w14:textId="77777777" w:rsidR="001C528D" w:rsidRDefault="001C528D" w:rsidP="001C528D">
      <w:pPr>
        <w:jc w:val="center"/>
        <w:rPr>
          <w:rFonts w:eastAsia="Times New Roman"/>
        </w:rPr>
      </w:pPr>
      <w:r w:rsidRPr="00A653E9">
        <w:rPr>
          <w:rFonts w:eastAsia="Times New Roman"/>
        </w:rPr>
        <w:t xml:space="preserve">This meeting is governed by the Open Meetings Act.  Please address any questions or complaints arising under this meeting to the Office of Open Government at </w:t>
      </w:r>
      <w:hyperlink r:id="rId5" w:history="1">
        <w:r w:rsidRPr="00A653E9">
          <w:rPr>
            <w:rStyle w:val="Hyperlink"/>
            <w:rFonts w:eastAsia="Times New Roman"/>
          </w:rPr>
          <w:t>opengovoffice@dc.gov</w:t>
        </w:r>
      </w:hyperlink>
      <w:r w:rsidRPr="00A653E9">
        <w:rPr>
          <w:rFonts w:eastAsia="Times New Roman"/>
        </w:rPr>
        <w:t>.</w:t>
      </w:r>
    </w:p>
    <w:p w14:paraId="1A0D00EB" w14:textId="77777777" w:rsidR="001C528D" w:rsidRPr="0079083E" w:rsidRDefault="001C528D" w:rsidP="001C528D">
      <w:pPr>
        <w:rPr>
          <w:rFonts w:eastAsia="Times New Roman"/>
        </w:rPr>
      </w:pPr>
    </w:p>
    <w:p w14:paraId="7FE8F7E1" w14:textId="77777777" w:rsidR="001C528D" w:rsidRPr="00FF0B7D" w:rsidRDefault="001C528D" w:rsidP="001C528D">
      <w:pPr>
        <w:spacing w:line="312" w:lineRule="auto"/>
        <w:jc w:val="center"/>
      </w:pPr>
      <w:r w:rsidRPr="00FF0B7D">
        <w:t>Agenda</w:t>
      </w:r>
    </w:p>
    <w:p w14:paraId="277A8201" w14:textId="77777777" w:rsidR="001C528D" w:rsidRPr="00FF0B7D" w:rsidRDefault="001C528D" w:rsidP="001C528D">
      <w:pPr>
        <w:pStyle w:val="ListParagraph"/>
        <w:numPr>
          <w:ilvl w:val="0"/>
          <w:numId w:val="9"/>
        </w:numPr>
        <w:spacing w:after="120"/>
        <w:ind w:hanging="360"/>
        <w:rPr>
          <w:lang w:eastAsia="ko-KR"/>
        </w:rPr>
      </w:pPr>
      <w:r w:rsidRPr="00FF0B7D">
        <w:t>Call to Order</w:t>
      </w:r>
      <w:r w:rsidRPr="00FF0B7D">
        <w:rPr>
          <w:lang w:eastAsia="ko-KR"/>
        </w:rPr>
        <w:t xml:space="preserve"> </w:t>
      </w:r>
    </w:p>
    <w:p w14:paraId="21DA1F3B" w14:textId="77777777" w:rsidR="001C528D" w:rsidRDefault="001C528D" w:rsidP="001C528D">
      <w:pPr>
        <w:pStyle w:val="ListParagraph"/>
        <w:numPr>
          <w:ilvl w:val="0"/>
          <w:numId w:val="9"/>
        </w:numPr>
        <w:spacing w:after="120"/>
        <w:ind w:hanging="360"/>
        <w:rPr>
          <w:lang w:eastAsia="ko-KR"/>
        </w:rPr>
      </w:pPr>
      <w:proofErr w:type="gramStart"/>
      <w:r w:rsidRPr="00FF0B7D">
        <w:t>Introduction</w:t>
      </w:r>
      <w:r>
        <w:t>s</w:t>
      </w:r>
      <w:proofErr w:type="gramEnd"/>
      <w:r w:rsidRPr="00FF0B7D">
        <w:t xml:space="preserve"> </w:t>
      </w:r>
    </w:p>
    <w:p w14:paraId="47ECDD1F" w14:textId="77777777" w:rsidR="001C528D" w:rsidRDefault="001C528D" w:rsidP="001C528D">
      <w:pPr>
        <w:pStyle w:val="ListParagraph"/>
        <w:numPr>
          <w:ilvl w:val="1"/>
          <w:numId w:val="9"/>
        </w:numPr>
        <w:spacing w:after="120"/>
        <w:rPr>
          <w:lang w:eastAsia="ko-KR"/>
        </w:rPr>
      </w:pPr>
      <w:r>
        <w:rPr>
          <w:lang w:eastAsia="ko-KR"/>
        </w:rPr>
        <w:t>Commissioners</w:t>
      </w:r>
    </w:p>
    <w:p w14:paraId="64EBBB10" w14:textId="77777777" w:rsidR="001C528D" w:rsidRDefault="001C528D" w:rsidP="001C528D">
      <w:pPr>
        <w:pStyle w:val="ListParagraph"/>
        <w:numPr>
          <w:ilvl w:val="1"/>
          <w:numId w:val="9"/>
        </w:numPr>
        <w:spacing w:after="120"/>
        <w:rPr>
          <w:lang w:eastAsia="ko-KR"/>
        </w:rPr>
      </w:pPr>
      <w:r>
        <w:rPr>
          <w:lang w:eastAsia="ko-KR"/>
        </w:rPr>
        <w:t>MOAPIA Staff</w:t>
      </w:r>
    </w:p>
    <w:p w14:paraId="4274359F" w14:textId="77777777" w:rsidR="001C528D" w:rsidRDefault="001C528D" w:rsidP="001C528D">
      <w:pPr>
        <w:pStyle w:val="ListParagraph"/>
        <w:numPr>
          <w:ilvl w:val="0"/>
          <w:numId w:val="9"/>
        </w:numPr>
        <w:spacing w:after="120"/>
        <w:ind w:hanging="360"/>
        <w:rPr>
          <w:lang w:eastAsia="ko-KR"/>
        </w:rPr>
      </w:pPr>
      <w:r w:rsidRPr="00FF0B7D">
        <w:t>Quorum</w:t>
      </w:r>
      <w:r w:rsidRPr="00FF0B7D">
        <w:rPr>
          <w:lang w:eastAsia="ko-KR"/>
        </w:rPr>
        <w:t xml:space="preserve"> </w:t>
      </w:r>
    </w:p>
    <w:p w14:paraId="7F39E24F" w14:textId="77777777" w:rsidR="001C528D" w:rsidRDefault="001C528D" w:rsidP="001C528D">
      <w:pPr>
        <w:pStyle w:val="ListParagraph"/>
        <w:numPr>
          <w:ilvl w:val="0"/>
          <w:numId w:val="9"/>
        </w:numPr>
        <w:spacing w:after="120"/>
        <w:ind w:hanging="360"/>
        <w:rPr>
          <w:lang w:eastAsia="ko-KR"/>
        </w:rPr>
      </w:pPr>
      <w:r w:rsidRPr="00FF0B7D">
        <w:t>Approval of Agenda</w:t>
      </w:r>
      <w:r w:rsidRPr="00FF0B7D">
        <w:rPr>
          <w:lang w:eastAsia="ko-KR"/>
        </w:rPr>
        <w:t xml:space="preserve"> </w:t>
      </w:r>
    </w:p>
    <w:p w14:paraId="6AABF0D3" w14:textId="77777777" w:rsidR="001C528D" w:rsidRDefault="001C528D" w:rsidP="001C528D">
      <w:pPr>
        <w:pStyle w:val="ListParagraph"/>
        <w:numPr>
          <w:ilvl w:val="0"/>
          <w:numId w:val="9"/>
        </w:numPr>
        <w:spacing w:after="120"/>
        <w:ind w:hanging="360"/>
        <w:rPr>
          <w:lang w:eastAsia="ko-KR"/>
        </w:rPr>
      </w:pPr>
      <w:r w:rsidRPr="00FF0B7D">
        <w:t>Executive Reports and Business Items</w:t>
      </w:r>
      <w:r w:rsidRPr="00FF0B7D">
        <w:rPr>
          <w:lang w:eastAsia="ko-KR"/>
        </w:rPr>
        <w:t xml:space="preserve"> </w:t>
      </w:r>
    </w:p>
    <w:p w14:paraId="6142BFDE" w14:textId="77777777" w:rsidR="001C528D" w:rsidRDefault="001C528D" w:rsidP="001C528D">
      <w:pPr>
        <w:pStyle w:val="ListParagraph"/>
        <w:numPr>
          <w:ilvl w:val="1"/>
          <w:numId w:val="9"/>
        </w:numPr>
        <w:spacing w:after="120"/>
        <w:rPr>
          <w:lang w:eastAsia="ko-KR"/>
        </w:rPr>
      </w:pPr>
      <w:r w:rsidRPr="00FF0B7D">
        <w:t xml:space="preserve">Director’s Report, </w:t>
      </w:r>
      <w:r w:rsidRPr="00FF0B7D">
        <w:rPr>
          <w:lang w:eastAsia="ko-KR"/>
        </w:rPr>
        <w:t>Ben de Guzman</w:t>
      </w:r>
      <w:r w:rsidRPr="00FF0B7D">
        <w:t xml:space="preserve">, MOAPIA </w:t>
      </w:r>
    </w:p>
    <w:p w14:paraId="58C79318" w14:textId="77777777" w:rsidR="001C528D" w:rsidRDefault="001C528D" w:rsidP="001C528D">
      <w:pPr>
        <w:pStyle w:val="ListParagraph"/>
        <w:numPr>
          <w:ilvl w:val="2"/>
          <w:numId w:val="9"/>
        </w:numPr>
        <w:spacing w:after="120"/>
        <w:rPr>
          <w:lang w:eastAsia="ko-KR"/>
        </w:rPr>
      </w:pPr>
      <w:r>
        <w:rPr>
          <w:lang w:eastAsia="ko-KR"/>
        </w:rPr>
        <w:t xml:space="preserve">Staff </w:t>
      </w:r>
      <w:r w:rsidRPr="00FF0B7D">
        <w:t>updates</w:t>
      </w:r>
    </w:p>
    <w:p w14:paraId="1D809E88" w14:textId="77777777" w:rsidR="001C528D" w:rsidRPr="00FF0B7D" w:rsidRDefault="001C528D" w:rsidP="001C528D">
      <w:pPr>
        <w:pStyle w:val="ListParagraph"/>
        <w:numPr>
          <w:ilvl w:val="2"/>
          <w:numId w:val="9"/>
        </w:numPr>
        <w:spacing w:after="120"/>
        <w:rPr>
          <w:lang w:eastAsia="ko-KR"/>
        </w:rPr>
      </w:pPr>
      <w:r>
        <w:rPr>
          <w:lang w:eastAsia="ko-KR"/>
        </w:rPr>
        <w:t>Other Programmatic updates</w:t>
      </w:r>
    </w:p>
    <w:p w14:paraId="53F353E0" w14:textId="3BE21E7C" w:rsidR="001C2229" w:rsidRDefault="001C2229" w:rsidP="001C528D">
      <w:pPr>
        <w:pStyle w:val="ListParagraph"/>
        <w:numPr>
          <w:ilvl w:val="0"/>
          <w:numId w:val="9"/>
        </w:numPr>
        <w:spacing w:after="120"/>
        <w:ind w:hanging="360"/>
        <w:rPr>
          <w:lang w:eastAsia="ko-KR"/>
        </w:rPr>
      </w:pPr>
      <w:r>
        <w:rPr>
          <w:lang w:eastAsia="ko-KR"/>
        </w:rPr>
        <w:t>Commissioner Check-Ins</w:t>
      </w:r>
    </w:p>
    <w:p w14:paraId="6A4E7A6E" w14:textId="38EC1521" w:rsidR="001C528D" w:rsidRDefault="001C528D" w:rsidP="001C528D">
      <w:pPr>
        <w:pStyle w:val="ListParagraph"/>
        <w:numPr>
          <w:ilvl w:val="0"/>
          <w:numId w:val="9"/>
        </w:numPr>
        <w:spacing w:after="120"/>
        <w:ind w:hanging="360"/>
        <w:rPr>
          <w:lang w:eastAsia="ko-KR"/>
        </w:rPr>
      </w:pPr>
      <w:r>
        <w:rPr>
          <w:lang w:eastAsia="ko-KR"/>
        </w:rPr>
        <w:t xml:space="preserve">Sub-Committee updates </w:t>
      </w:r>
    </w:p>
    <w:p w14:paraId="5FBBC28C" w14:textId="4167FC52" w:rsidR="001C528D" w:rsidRDefault="00D936CD" w:rsidP="001C528D">
      <w:pPr>
        <w:pStyle w:val="ListParagraph"/>
        <w:numPr>
          <w:ilvl w:val="1"/>
          <w:numId w:val="9"/>
        </w:numPr>
        <w:spacing w:after="120"/>
        <w:rPr>
          <w:lang w:eastAsia="ko-KR"/>
        </w:rPr>
      </w:pPr>
      <w:r>
        <w:rPr>
          <w:lang w:eastAsia="ko-KR"/>
        </w:rPr>
        <w:t>Pacific Islander Sub-Committee</w:t>
      </w:r>
    </w:p>
    <w:p w14:paraId="412366FA" w14:textId="20DD3DEE" w:rsidR="001C528D" w:rsidRDefault="00D936CD" w:rsidP="001C528D">
      <w:pPr>
        <w:pStyle w:val="ListParagraph"/>
        <w:numPr>
          <w:ilvl w:val="1"/>
          <w:numId w:val="9"/>
        </w:numPr>
        <w:spacing w:after="120"/>
        <w:rPr>
          <w:lang w:eastAsia="ko-KR"/>
        </w:rPr>
      </w:pPr>
      <w:r>
        <w:rPr>
          <w:lang w:eastAsia="ko-KR"/>
        </w:rPr>
        <w:t>National Network Update</w:t>
      </w:r>
    </w:p>
    <w:p w14:paraId="063250CD" w14:textId="1B20DBEE" w:rsidR="001C528D" w:rsidRDefault="004E5254" w:rsidP="001C528D">
      <w:pPr>
        <w:pStyle w:val="ListParagraph"/>
        <w:numPr>
          <w:ilvl w:val="0"/>
          <w:numId w:val="9"/>
        </w:numPr>
        <w:spacing w:after="120"/>
        <w:ind w:hanging="360"/>
        <w:rPr>
          <w:lang w:eastAsia="ko-KR"/>
        </w:rPr>
      </w:pPr>
      <w:r>
        <w:rPr>
          <w:lang w:eastAsia="ko-KR"/>
        </w:rPr>
        <w:t>Looking Ahead</w:t>
      </w:r>
    </w:p>
    <w:p w14:paraId="1DF17A84" w14:textId="23E8FE62" w:rsidR="004E5254" w:rsidRDefault="004E5254" w:rsidP="004E5254">
      <w:pPr>
        <w:pStyle w:val="ListParagraph"/>
        <w:numPr>
          <w:ilvl w:val="1"/>
          <w:numId w:val="9"/>
        </w:numPr>
        <w:spacing w:after="120"/>
        <w:rPr>
          <w:lang w:eastAsia="ko-KR"/>
        </w:rPr>
      </w:pPr>
      <w:r>
        <w:rPr>
          <w:lang w:eastAsia="ko-KR"/>
        </w:rPr>
        <w:t>Calendaring FY 202</w:t>
      </w:r>
      <w:r w:rsidR="00D936CD">
        <w:rPr>
          <w:lang w:eastAsia="ko-KR"/>
        </w:rPr>
        <w:t>6</w:t>
      </w:r>
      <w:r>
        <w:rPr>
          <w:lang w:eastAsia="ko-KR"/>
        </w:rPr>
        <w:t xml:space="preserve"> </w:t>
      </w:r>
      <w:r w:rsidR="00490415">
        <w:rPr>
          <w:lang w:eastAsia="ko-KR"/>
        </w:rPr>
        <w:t>Activities</w:t>
      </w:r>
    </w:p>
    <w:p w14:paraId="569C5C97" w14:textId="472B22BE" w:rsidR="00490415" w:rsidRDefault="00490415" w:rsidP="004E5254">
      <w:pPr>
        <w:pStyle w:val="ListParagraph"/>
        <w:numPr>
          <w:ilvl w:val="1"/>
          <w:numId w:val="9"/>
        </w:numPr>
        <w:spacing w:after="120"/>
        <w:rPr>
          <w:lang w:eastAsia="ko-KR"/>
        </w:rPr>
      </w:pPr>
      <w:r>
        <w:rPr>
          <w:lang w:eastAsia="ko-KR"/>
        </w:rPr>
        <w:t>Scheduling Commissioner Monthly Check-In</w:t>
      </w:r>
    </w:p>
    <w:p w14:paraId="535282FE" w14:textId="77777777" w:rsidR="001C528D" w:rsidRPr="00FF0B7D" w:rsidRDefault="001C528D" w:rsidP="001C528D">
      <w:pPr>
        <w:pStyle w:val="ListParagraph"/>
        <w:numPr>
          <w:ilvl w:val="0"/>
          <w:numId w:val="9"/>
        </w:numPr>
        <w:spacing w:after="120"/>
        <w:ind w:hanging="360"/>
        <w:rPr>
          <w:lang w:eastAsia="ko-KR"/>
        </w:rPr>
      </w:pPr>
      <w:r w:rsidRPr="00FF0B7D">
        <w:t xml:space="preserve">Meeting Adjournment </w:t>
      </w:r>
    </w:p>
    <w:p w14:paraId="1F781ECB" w14:textId="77777777" w:rsidR="001C528D" w:rsidRDefault="001C528D" w:rsidP="001C528D">
      <w:pPr>
        <w:spacing w:line="312" w:lineRule="auto"/>
        <w:jc w:val="center"/>
      </w:pPr>
    </w:p>
    <w:p w14:paraId="5E422763" w14:textId="08A69419" w:rsidR="001C528D" w:rsidRPr="00FF0B7D" w:rsidRDefault="004E5254" w:rsidP="004E5254">
      <w:pPr>
        <w:tabs>
          <w:tab w:val="left" w:pos="3990"/>
          <w:tab w:val="center" w:pos="4680"/>
        </w:tabs>
        <w:spacing w:line="312" w:lineRule="auto"/>
      </w:pPr>
      <w:r>
        <w:tab/>
      </w:r>
      <w:r>
        <w:tab/>
      </w:r>
      <w:r w:rsidR="001C528D" w:rsidRPr="00FF0B7D">
        <w:t>Questions:</w:t>
      </w:r>
    </w:p>
    <w:p w14:paraId="2AEDF268" w14:textId="77777777" w:rsidR="001C528D" w:rsidRPr="00FA2EBC" w:rsidRDefault="001C528D" w:rsidP="001C528D">
      <w:pPr>
        <w:spacing w:line="312" w:lineRule="auto"/>
        <w:jc w:val="center"/>
        <w:rPr>
          <w:lang w:val="es-ES"/>
        </w:rPr>
      </w:pPr>
      <w:r w:rsidRPr="00FA2EBC">
        <w:rPr>
          <w:lang w:val="es-ES"/>
        </w:rPr>
        <w:t xml:space="preserve">Ben de </w:t>
      </w:r>
      <w:proofErr w:type="spellStart"/>
      <w:r w:rsidRPr="00FA2EBC">
        <w:rPr>
          <w:lang w:val="es-ES"/>
        </w:rPr>
        <w:t>Guzman</w:t>
      </w:r>
      <w:proofErr w:type="spellEnd"/>
      <w:r w:rsidRPr="00FA2EBC">
        <w:rPr>
          <w:lang w:val="es-ES"/>
        </w:rPr>
        <w:t xml:space="preserve">, MOAPIA, </w:t>
      </w:r>
      <w:hyperlink r:id="rId6" w:history="1">
        <w:r w:rsidRPr="00FA2EBC">
          <w:rPr>
            <w:rStyle w:val="Hyperlink"/>
            <w:lang w:val="es-ES"/>
          </w:rPr>
          <w:t>ben.deguzman@dc.gov</w:t>
        </w:r>
      </w:hyperlink>
      <w:r w:rsidRPr="00FA2EBC">
        <w:rPr>
          <w:lang w:val="es-ES"/>
        </w:rPr>
        <w:t xml:space="preserve"> </w:t>
      </w:r>
    </w:p>
    <w:p w14:paraId="1B75BA2D" w14:textId="77777777" w:rsidR="001C528D" w:rsidRPr="00FF0B7D" w:rsidRDefault="001C528D" w:rsidP="001C528D">
      <w:pPr>
        <w:spacing w:line="312" w:lineRule="auto"/>
        <w:jc w:val="center"/>
      </w:pPr>
      <w:hyperlink r:id="rId7" w:history="1">
        <w:r>
          <w:rPr>
            <w:rStyle w:val="Hyperlink"/>
          </w:rPr>
          <w:t>communityaffairs.dc.gov/</w:t>
        </w:r>
        <w:proofErr w:type="spellStart"/>
        <w:r>
          <w:rPr>
            <w:rStyle w:val="Hyperlink"/>
          </w:rPr>
          <w:t>moapia</w:t>
        </w:r>
        <w:proofErr w:type="spellEnd"/>
      </w:hyperlink>
    </w:p>
    <w:p w14:paraId="7CE7B53C" w14:textId="232D333C" w:rsidR="00A82863" w:rsidRPr="001C528D" w:rsidRDefault="00A82863" w:rsidP="001C528D"/>
    <w:sectPr w:rsidR="00A82863" w:rsidRPr="001C528D" w:rsidSect="00B67F7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00C5"/>
    <w:multiLevelType w:val="hybridMultilevel"/>
    <w:tmpl w:val="61A44C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E16794B"/>
    <w:multiLevelType w:val="hybridMultilevel"/>
    <w:tmpl w:val="E3305DA2"/>
    <w:lvl w:ilvl="0" w:tplc="0409001B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EFE149A"/>
    <w:multiLevelType w:val="hybridMultilevel"/>
    <w:tmpl w:val="83C6A1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C058B5"/>
    <w:multiLevelType w:val="hybridMultilevel"/>
    <w:tmpl w:val="D542057A"/>
    <w:lvl w:ilvl="0" w:tplc="923EFA94">
      <w:start w:val="1"/>
      <w:numFmt w:val="upperLetter"/>
      <w:lvlText w:val="%1."/>
      <w:lvlJc w:val="left"/>
      <w:rPr>
        <w:rFonts w:eastAsia="Malgun Gothi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807A4"/>
    <w:multiLevelType w:val="hybridMultilevel"/>
    <w:tmpl w:val="A5F8CC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967129E"/>
    <w:multiLevelType w:val="hybridMultilevel"/>
    <w:tmpl w:val="A854479A"/>
    <w:lvl w:ilvl="0" w:tplc="923EFA94">
      <w:start w:val="1"/>
      <w:numFmt w:val="upperLetter"/>
      <w:lvlText w:val="%1."/>
      <w:lvlJc w:val="left"/>
      <w:rPr>
        <w:rFonts w:eastAsia="Malgun Gothic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970731A"/>
    <w:multiLevelType w:val="hybridMultilevel"/>
    <w:tmpl w:val="13C6F1A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A163A42"/>
    <w:multiLevelType w:val="hybridMultilevel"/>
    <w:tmpl w:val="4686DB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53D72"/>
    <w:multiLevelType w:val="hybridMultilevel"/>
    <w:tmpl w:val="F3908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485826">
    <w:abstractNumId w:val="2"/>
  </w:num>
  <w:num w:numId="2" w16cid:durableId="2109620813">
    <w:abstractNumId w:val="7"/>
  </w:num>
  <w:num w:numId="3" w16cid:durableId="37164017">
    <w:abstractNumId w:val="1"/>
  </w:num>
  <w:num w:numId="4" w16cid:durableId="483085548">
    <w:abstractNumId w:val="0"/>
  </w:num>
  <w:num w:numId="5" w16cid:durableId="1233157038">
    <w:abstractNumId w:val="5"/>
  </w:num>
  <w:num w:numId="6" w16cid:durableId="1685085746">
    <w:abstractNumId w:val="8"/>
  </w:num>
  <w:num w:numId="7" w16cid:durableId="1938905362">
    <w:abstractNumId w:val="4"/>
  </w:num>
  <w:num w:numId="8" w16cid:durableId="923343858">
    <w:abstractNumId w:val="6"/>
  </w:num>
  <w:num w:numId="9" w16cid:durableId="70851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2F"/>
    <w:rsid w:val="00002925"/>
    <w:rsid w:val="00027FC8"/>
    <w:rsid w:val="00054CE5"/>
    <w:rsid w:val="00057F36"/>
    <w:rsid w:val="00074B61"/>
    <w:rsid w:val="000A317F"/>
    <w:rsid w:val="000D774D"/>
    <w:rsid w:val="0011533B"/>
    <w:rsid w:val="00132202"/>
    <w:rsid w:val="001726E5"/>
    <w:rsid w:val="00181D56"/>
    <w:rsid w:val="001B0BC4"/>
    <w:rsid w:val="001C2229"/>
    <w:rsid w:val="001C2BA6"/>
    <w:rsid w:val="001C3ACA"/>
    <w:rsid w:val="001C528D"/>
    <w:rsid w:val="001C56BD"/>
    <w:rsid w:val="001C5CB9"/>
    <w:rsid w:val="00203F0E"/>
    <w:rsid w:val="0021433A"/>
    <w:rsid w:val="00260B6E"/>
    <w:rsid w:val="00265227"/>
    <w:rsid w:val="00273A6A"/>
    <w:rsid w:val="002801C4"/>
    <w:rsid w:val="00282040"/>
    <w:rsid w:val="002A10BF"/>
    <w:rsid w:val="002D10B4"/>
    <w:rsid w:val="00342B43"/>
    <w:rsid w:val="00356DCA"/>
    <w:rsid w:val="003704FE"/>
    <w:rsid w:val="003818C1"/>
    <w:rsid w:val="003D6C8F"/>
    <w:rsid w:val="003E2178"/>
    <w:rsid w:val="003F709A"/>
    <w:rsid w:val="004277D4"/>
    <w:rsid w:val="0044414B"/>
    <w:rsid w:val="00447CCD"/>
    <w:rsid w:val="00490415"/>
    <w:rsid w:val="00491375"/>
    <w:rsid w:val="004953B0"/>
    <w:rsid w:val="004D2E41"/>
    <w:rsid w:val="004E5254"/>
    <w:rsid w:val="00503C71"/>
    <w:rsid w:val="00521EE8"/>
    <w:rsid w:val="005255AA"/>
    <w:rsid w:val="00540773"/>
    <w:rsid w:val="00581273"/>
    <w:rsid w:val="005B0F29"/>
    <w:rsid w:val="00620CC9"/>
    <w:rsid w:val="00660F64"/>
    <w:rsid w:val="00664C1F"/>
    <w:rsid w:val="00675971"/>
    <w:rsid w:val="00695968"/>
    <w:rsid w:val="006A3576"/>
    <w:rsid w:val="006D0700"/>
    <w:rsid w:val="006D6698"/>
    <w:rsid w:val="006E5982"/>
    <w:rsid w:val="006F14A1"/>
    <w:rsid w:val="006F42B3"/>
    <w:rsid w:val="006F7BDB"/>
    <w:rsid w:val="00724025"/>
    <w:rsid w:val="007737CE"/>
    <w:rsid w:val="00786ABE"/>
    <w:rsid w:val="0079083E"/>
    <w:rsid w:val="007934CB"/>
    <w:rsid w:val="007A684F"/>
    <w:rsid w:val="007B1C1F"/>
    <w:rsid w:val="007B45A5"/>
    <w:rsid w:val="007B468F"/>
    <w:rsid w:val="007B749F"/>
    <w:rsid w:val="007C6641"/>
    <w:rsid w:val="007D0F2C"/>
    <w:rsid w:val="007F6C12"/>
    <w:rsid w:val="00850279"/>
    <w:rsid w:val="00885E56"/>
    <w:rsid w:val="00893544"/>
    <w:rsid w:val="008A203F"/>
    <w:rsid w:val="008C3DCB"/>
    <w:rsid w:val="008C4FB9"/>
    <w:rsid w:val="008D33F0"/>
    <w:rsid w:val="008D51F3"/>
    <w:rsid w:val="00933EEF"/>
    <w:rsid w:val="0093518F"/>
    <w:rsid w:val="00951CC5"/>
    <w:rsid w:val="00957E78"/>
    <w:rsid w:val="00967D1E"/>
    <w:rsid w:val="009C5386"/>
    <w:rsid w:val="009C6701"/>
    <w:rsid w:val="009D7E7B"/>
    <w:rsid w:val="009E088C"/>
    <w:rsid w:val="009E12F0"/>
    <w:rsid w:val="00A36A80"/>
    <w:rsid w:val="00A42BC2"/>
    <w:rsid w:val="00A43935"/>
    <w:rsid w:val="00A55E9A"/>
    <w:rsid w:val="00A653E9"/>
    <w:rsid w:val="00A6665E"/>
    <w:rsid w:val="00A671A8"/>
    <w:rsid w:val="00A72A75"/>
    <w:rsid w:val="00A75D47"/>
    <w:rsid w:val="00A7794D"/>
    <w:rsid w:val="00A82863"/>
    <w:rsid w:val="00A8546E"/>
    <w:rsid w:val="00AD7043"/>
    <w:rsid w:val="00AF1BE5"/>
    <w:rsid w:val="00AF7FFD"/>
    <w:rsid w:val="00B06991"/>
    <w:rsid w:val="00B67F73"/>
    <w:rsid w:val="00B734A5"/>
    <w:rsid w:val="00B751DF"/>
    <w:rsid w:val="00B75794"/>
    <w:rsid w:val="00B779AF"/>
    <w:rsid w:val="00B82B2C"/>
    <w:rsid w:val="00BF243E"/>
    <w:rsid w:val="00C31731"/>
    <w:rsid w:val="00C35426"/>
    <w:rsid w:val="00C6362F"/>
    <w:rsid w:val="00C828CF"/>
    <w:rsid w:val="00C962AA"/>
    <w:rsid w:val="00CC1F90"/>
    <w:rsid w:val="00CD3E08"/>
    <w:rsid w:val="00CD4696"/>
    <w:rsid w:val="00CD69C7"/>
    <w:rsid w:val="00D05417"/>
    <w:rsid w:val="00D11B51"/>
    <w:rsid w:val="00D659D3"/>
    <w:rsid w:val="00D936CD"/>
    <w:rsid w:val="00DE05D8"/>
    <w:rsid w:val="00DE16B8"/>
    <w:rsid w:val="00DE6ED9"/>
    <w:rsid w:val="00E23F33"/>
    <w:rsid w:val="00E33DDA"/>
    <w:rsid w:val="00E56468"/>
    <w:rsid w:val="00E63F5E"/>
    <w:rsid w:val="00E66F9E"/>
    <w:rsid w:val="00E67F65"/>
    <w:rsid w:val="00EA6EFF"/>
    <w:rsid w:val="00EC2655"/>
    <w:rsid w:val="00EF0348"/>
    <w:rsid w:val="00EF5BF5"/>
    <w:rsid w:val="00F21FEC"/>
    <w:rsid w:val="00F535A1"/>
    <w:rsid w:val="00F8027A"/>
    <w:rsid w:val="00F93AD7"/>
    <w:rsid w:val="00FA2EBC"/>
    <w:rsid w:val="00FB2ECB"/>
    <w:rsid w:val="00FC5D3E"/>
    <w:rsid w:val="00FD4BEB"/>
    <w:rsid w:val="00FD4CA4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0EB2D"/>
  <w15:docId w15:val="{F3C9EFCC-FDDF-4841-98DF-1BD44E7F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6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36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6C12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A75D47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AF1B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0B7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unhideWhenUsed/>
    <w:rsid w:val="00790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o-select">
    <w:name w:val="auto-select"/>
    <w:basedOn w:val="DefaultParagraphFont"/>
    <w:rsid w:val="00EF5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0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munityaffairs.dc.gov/moap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.deguzman@dc.gov" TargetMode="External"/><Relationship Id="rId5" Type="http://schemas.openxmlformats.org/officeDocument/2006/relationships/hyperlink" Target="mailto:opengovoffice@dc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DC Government</Company>
  <LinksUpToDate>false</LinksUpToDate>
  <CharactersWithSpaces>1082</CharactersWithSpaces>
  <SharedDoc>false</SharedDoc>
  <HyperlinkBase/>
  <HLinks>
    <vt:vector size="36" baseType="variant">
      <vt:variant>
        <vt:i4>6291559</vt:i4>
      </vt:variant>
      <vt:variant>
        <vt:i4>15</vt:i4>
      </vt:variant>
      <vt:variant>
        <vt:i4>0</vt:i4>
      </vt:variant>
      <vt:variant>
        <vt:i4>5</vt:i4>
      </vt:variant>
      <vt:variant>
        <vt:lpwstr>https://communityaffairs.dc.gov/moapia</vt:lpwstr>
      </vt:variant>
      <vt:variant>
        <vt:lpwstr/>
      </vt:variant>
      <vt:variant>
        <vt:i4>4456503</vt:i4>
      </vt:variant>
      <vt:variant>
        <vt:i4>12</vt:i4>
      </vt:variant>
      <vt:variant>
        <vt:i4>0</vt:i4>
      </vt:variant>
      <vt:variant>
        <vt:i4>5</vt:i4>
      </vt:variant>
      <vt:variant>
        <vt:lpwstr>mailto:ben.deguzman@dc.gov</vt:lpwstr>
      </vt:variant>
      <vt:variant>
        <vt:lpwstr/>
      </vt:variant>
      <vt:variant>
        <vt:i4>1966122</vt:i4>
      </vt:variant>
      <vt:variant>
        <vt:i4>9</vt:i4>
      </vt:variant>
      <vt:variant>
        <vt:i4>0</vt:i4>
      </vt:variant>
      <vt:variant>
        <vt:i4>5</vt:i4>
      </vt:variant>
      <vt:variant>
        <vt:lpwstr>mailto:Jennifer.hara@dcbc.dc.gov</vt:lpwstr>
      </vt:variant>
      <vt:variant>
        <vt:lpwstr/>
      </vt:variant>
      <vt:variant>
        <vt:i4>721013</vt:i4>
      </vt:variant>
      <vt:variant>
        <vt:i4>6</vt:i4>
      </vt:variant>
      <vt:variant>
        <vt:i4>0</vt:i4>
      </vt:variant>
      <vt:variant>
        <vt:i4>5</vt:i4>
      </vt:variant>
      <vt:variant>
        <vt:lpwstr>mailto:BenTakai@dcbc.dc.gov</vt:lpwstr>
      </vt:variant>
      <vt:variant>
        <vt:lpwstr/>
      </vt:variant>
      <vt:variant>
        <vt:i4>3276824</vt:i4>
      </vt:variant>
      <vt:variant>
        <vt:i4>3</vt:i4>
      </vt:variant>
      <vt:variant>
        <vt:i4>0</vt:i4>
      </vt:variant>
      <vt:variant>
        <vt:i4>5</vt:i4>
      </vt:variant>
      <vt:variant>
        <vt:lpwstr>mailto:John.Tinpe@dcbc.dc.gov</vt:lpwstr>
      </vt:variant>
      <vt:variant>
        <vt:lpwstr/>
      </vt:variant>
      <vt:variant>
        <vt:i4>2293834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https://teams.microsoft.com/l/meetup-join/19%3ameeting_MjZhMGI4YTAtMWNhNS00NzllLTk5MTMtM2ZkYTFkYzFhZWI0%40thread.v2/0?context=%7b%22Tid%22%3a%228fe449f1-8b94-4fb7-9906-6f939da82d73%22%2c%22Oid%22%3a%22dd9a4c1a-90c3-4369-a73f-7568c8d2108d%22%7d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DeGuzman, Ben (EOM)</cp:lastModifiedBy>
  <cp:revision>2</cp:revision>
  <cp:lastPrinted>2024-10-28T19:11:00Z</cp:lastPrinted>
  <dcterms:created xsi:type="dcterms:W3CDTF">2025-09-19T22:09:00Z</dcterms:created>
  <dcterms:modified xsi:type="dcterms:W3CDTF">2025-09-19T22:09:00Z</dcterms:modified>
  <cp:category/>
</cp:coreProperties>
</file>