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5C" w:rsidRPr="00645797" w:rsidRDefault="00DE0B9E" w:rsidP="00B1005C">
      <w:pPr>
        <w:spacing w:after="0" w:line="240" w:lineRule="auto"/>
        <w:rPr>
          <w:b/>
        </w:rPr>
      </w:pPr>
      <w:r>
        <w:rPr>
          <w:b/>
        </w:rPr>
        <w:t>N</w:t>
      </w:r>
      <w:r w:rsidR="00B1005C" w:rsidRPr="00645797">
        <w:rPr>
          <w:b/>
        </w:rPr>
        <w:t>otice</w:t>
      </w:r>
    </w:p>
    <w:p w:rsidR="00B1005C" w:rsidRDefault="00B1005C" w:rsidP="00514B6E">
      <w:pPr>
        <w:spacing w:after="0" w:line="240" w:lineRule="auto"/>
      </w:pPr>
      <w:r>
        <w:t>Commission on Out of School Time Grants and Youth Outcomes (OST Commission) Public Meeting</w:t>
      </w:r>
    </w:p>
    <w:p w:rsidR="00B1005C" w:rsidRDefault="00B1005C" w:rsidP="00B1005C">
      <w:pPr>
        <w:spacing w:after="0" w:line="240" w:lineRule="auto"/>
      </w:pPr>
      <w:r>
        <w:t xml:space="preserve">Washington, DC – The Commission on Out of School Time Grants and Youth Outcomes will hold </w:t>
      </w:r>
      <w:r w:rsidR="00810696">
        <w:t xml:space="preserve">a </w:t>
      </w:r>
      <w:r>
        <w:t xml:space="preserve">public meeting on </w:t>
      </w:r>
      <w:r w:rsidR="00970E37">
        <w:t>Thurs</w:t>
      </w:r>
      <w:r w:rsidR="0020142A">
        <w:t>day</w:t>
      </w:r>
      <w:r w:rsidR="00E07F89">
        <w:t xml:space="preserve">, </w:t>
      </w:r>
      <w:r w:rsidR="007F421B">
        <w:t>February 21</w:t>
      </w:r>
      <w:r>
        <w:t>, 201</w:t>
      </w:r>
      <w:r w:rsidR="007F421B">
        <w:t>98</w:t>
      </w:r>
      <w:r w:rsidR="00802FED">
        <w:t>from 6:</w:t>
      </w:r>
      <w:r w:rsidR="007F421B">
        <w:t>3</w:t>
      </w:r>
      <w:r w:rsidR="00802FED">
        <w:t xml:space="preserve">0 pm to </w:t>
      </w:r>
      <w:r w:rsidR="007F421B">
        <w:t>8</w:t>
      </w:r>
      <w:r w:rsidR="00802FED">
        <w:t>:</w:t>
      </w:r>
      <w:r w:rsidR="007F421B">
        <w:t>0</w:t>
      </w:r>
      <w:r w:rsidR="00802FED">
        <w:t xml:space="preserve">0 pm </w:t>
      </w:r>
      <w:r w:rsidR="00D04ABF" w:rsidRPr="00802FED">
        <w:t xml:space="preserve">at One Judiciary Square, </w:t>
      </w:r>
      <w:r w:rsidR="00254278" w:rsidRPr="00802FED">
        <w:t>441 4</w:t>
      </w:r>
      <w:r w:rsidR="00254278" w:rsidRPr="00802FED">
        <w:rPr>
          <w:vertAlign w:val="superscript"/>
        </w:rPr>
        <w:t>th</w:t>
      </w:r>
      <w:r w:rsidR="00DD1C98">
        <w:t xml:space="preserve"> Street NW,</w:t>
      </w:r>
      <w:r w:rsidR="00254278" w:rsidRPr="00802FED">
        <w:t xml:space="preserve"> </w:t>
      </w:r>
      <w:r w:rsidR="00970E37">
        <w:t>Room 1107 South</w:t>
      </w:r>
      <w:r w:rsidR="00802FED">
        <w:t>.</w:t>
      </w:r>
      <w:r>
        <w:t xml:space="preserve"> The OST Commission will </w:t>
      </w:r>
      <w:r w:rsidR="00737E62">
        <w:t xml:space="preserve">hear updates from the Office of </w:t>
      </w:r>
      <w:proofErr w:type="gramStart"/>
      <w:r w:rsidR="00737E62">
        <w:t>Out</w:t>
      </w:r>
      <w:proofErr w:type="gramEnd"/>
      <w:r w:rsidR="00737E62">
        <w:t xml:space="preserve"> of School</w:t>
      </w:r>
      <w:r w:rsidR="006668CE">
        <w:t xml:space="preserve"> Time Grants and Youth Outcomes, hear </w:t>
      </w:r>
      <w:r w:rsidR="007F421B">
        <w:t xml:space="preserve">from DC Policy Center on the Funding Landscape of OST Programs in DC, and discuss items </w:t>
      </w:r>
      <w:r w:rsidR="006668CE">
        <w:t xml:space="preserve">from the </w:t>
      </w:r>
      <w:r w:rsidR="007F421B">
        <w:t>four</w:t>
      </w:r>
      <w:r w:rsidR="006668CE">
        <w:t xml:space="preserve"> strategic </w:t>
      </w:r>
      <w:r w:rsidR="007F421B">
        <w:t>priorities</w:t>
      </w:r>
      <w:r w:rsidR="006668CE">
        <w:t xml:space="preserve"> committees</w:t>
      </w:r>
      <w:r w:rsidR="007F421B">
        <w:t xml:space="preserve"> about the strategic plan</w:t>
      </w:r>
      <w:r w:rsidR="006668CE">
        <w:t>.</w:t>
      </w:r>
    </w:p>
    <w:p w:rsidR="00514B6E" w:rsidRDefault="00514B6E" w:rsidP="00B1005C">
      <w:pPr>
        <w:spacing w:after="0" w:line="240" w:lineRule="auto"/>
      </w:pPr>
    </w:p>
    <w:p w:rsidR="00547BD3" w:rsidRDefault="00514B6E" w:rsidP="00B1005C">
      <w:pPr>
        <w:spacing w:after="0" w:line="240" w:lineRule="auto"/>
      </w:pPr>
      <w:r w:rsidRPr="00514B6E">
        <w:t xml:space="preserve">Individuals and representatives of organizations who wish to comment at a public meeting are asked to notify </w:t>
      </w:r>
      <w:r>
        <w:t>the OST Office</w:t>
      </w:r>
      <w:r w:rsidRPr="00514B6E">
        <w:t xml:space="preserve"> in advance by phone at (202) </w:t>
      </w:r>
      <w:r>
        <w:t>481</w:t>
      </w:r>
      <w:r w:rsidRPr="00514B6E">
        <w:t>-</w:t>
      </w:r>
      <w:r>
        <w:t>3932</w:t>
      </w:r>
      <w:r w:rsidRPr="00514B6E">
        <w:t xml:space="preserve"> or by email at </w:t>
      </w:r>
      <w:hyperlink r:id="rId9" w:history="1">
        <w:r w:rsidR="00D04ABF" w:rsidRPr="00802FED">
          <w:rPr>
            <w:rStyle w:val="Hyperlink"/>
          </w:rPr>
          <w:t>learn24</w:t>
        </w:r>
        <w:r w:rsidR="00547BD3" w:rsidRPr="00802FED">
          <w:rPr>
            <w:rStyle w:val="Hyperlink"/>
          </w:rPr>
          <w:t>@</w:t>
        </w:r>
        <w:r w:rsidRPr="00802FED">
          <w:rPr>
            <w:rStyle w:val="Hyperlink"/>
          </w:rPr>
          <w:t>dc.gov</w:t>
        </w:r>
      </w:hyperlink>
      <w:r w:rsidRPr="00514B6E">
        <w:t xml:space="preserve">. Individuals should furnish their names, addresses, telephone numbers, and organizational affiliation, if any, </w:t>
      </w:r>
      <w:r w:rsidR="00D04ABF">
        <w:t xml:space="preserve">and if available, submit one electronic copy of their testimony </w:t>
      </w:r>
      <w:r w:rsidRPr="00514B6E">
        <w:t xml:space="preserve">by the close of business on </w:t>
      </w:r>
      <w:r w:rsidR="001A3145">
        <w:t>Tuesday,</w:t>
      </w:r>
      <w:r w:rsidR="002A1313">
        <w:t xml:space="preserve"> </w:t>
      </w:r>
      <w:r w:rsidR="007F421B">
        <w:t>February 19th</w:t>
      </w:r>
      <w:r w:rsidR="004868F6">
        <w:t xml:space="preserve"> </w:t>
      </w:r>
      <w:r w:rsidR="00D04ABF">
        <w:t>at 5</w:t>
      </w:r>
      <w:r w:rsidR="00802FED">
        <w:t xml:space="preserve">:00 </w:t>
      </w:r>
      <w:r w:rsidR="00970E37">
        <w:t xml:space="preserve">pm. </w:t>
      </w:r>
    </w:p>
    <w:p w:rsidR="00D04ABF" w:rsidRDefault="00D04ABF" w:rsidP="00B1005C">
      <w:pPr>
        <w:spacing w:after="0" w:line="240" w:lineRule="auto"/>
      </w:pPr>
    </w:p>
    <w:p w:rsidR="00254278" w:rsidRDefault="00254278" w:rsidP="00B1005C">
      <w:pPr>
        <w:spacing w:after="0" w:line="240" w:lineRule="auto"/>
      </w:pPr>
      <w:r>
        <w:t>Below is the draft agenda for the meeting.</w:t>
      </w:r>
    </w:p>
    <w:p w:rsidR="00810696" w:rsidRDefault="00810696" w:rsidP="00810696">
      <w:pPr>
        <w:pStyle w:val="ListParagraph"/>
        <w:numPr>
          <w:ilvl w:val="0"/>
          <w:numId w:val="2"/>
        </w:numPr>
        <w:spacing w:after="0" w:line="240" w:lineRule="auto"/>
      </w:pPr>
      <w:r>
        <w:t>Call to Order</w:t>
      </w:r>
    </w:p>
    <w:p w:rsidR="00810696" w:rsidRDefault="00810696" w:rsidP="00810696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:rsidR="00810696" w:rsidRPr="003A7B65" w:rsidRDefault="00810696" w:rsidP="00810696">
      <w:pPr>
        <w:pStyle w:val="ListParagraph"/>
        <w:numPr>
          <w:ilvl w:val="0"/>
          <w:numId w:val="2"/>
        </w:numPr>
        <w:spacing w:after="0" w:line="240" w:lineRule="auto"/>
      </w:pPr>
      <w:r w:rsidRPr="003A7B65">
        <w:t>Announcement of a Quorum</w:t>
      </w:r>
    </w:p>
    <w:p w:rsidR="00810696" w:rsidRDefault="00810696" w:rsidP="00810696">
      <w:pPr>
        <w:pStyle w:val="ListParagraph"/>
        <w:numPr>
          <w:ilvl w:val="0"/>
          <w:numId w:val="2"/>
        </w:numPr>
        <w:spacing w:after="0" w:line="240" w:lineRule="auto"/>
      </w:pPr>
      <w:r w:rsidRPr="003A7B65">
        <w:t>Approval of the Agenda</w:t>
      </w:r>
    </w:p>
    <w:p w:rsidR="00B26436" w:rsidRPr="003A7B65" w:rsidRDefault="00B26436" w:rsidP="00810696">
      <w:pPr>
        <w:pStyle w:val="ListParagraph"/>
        <w:numPr>
          <w:ilvl w:val="0"/>
          <w:numId w:val="2"/>
        </w:numPr>
        <w:spacing w:after="0" w:line="240" w:lineRule="auto"/>
      </w:pPr>
      <w:r>
        <w:t>Approval of Minutes</w:t>
      </w:r>
    </w:p>
    <w:p w:rsidR="00810696" w:rsidRPr="003A7B65" w:rsidRDefault="00737E62" w:rsidP="00810696">
      <w:pPr>
        <w:pStyle w:val="ListParagraph"/>
        <w:numPr>
          <w:ilvl w:val="0"/>
          <w:numId w:val="2"/>
        </w:numPr>
        <w:spacing w:after="0" w:line="240" w:lineRule="auto"/>
      </w:pPr>
      <w:r w:rsidRPr="003A7B65">
        <w:t>Updates:</w:t>
      </w:r>
      <w:r w:rsidR="00810696" w:rsidRPr="003A7B65">
        <w:t xml:space="preserve"> Office of Out of School Time Grants and Youth Outcomes</w:t>
      </w:r>
    </w:p>
    <w:p w:rsidR="006668CE" w:rsidRDefault="007F421B" w:rsidP="00810696">
      <w:pPr>
        <w:pStyle w:val="ListParagraph"/>
        <w:numPr>
          <w:ilvl w:val="0"/>
          <w:numId w:val="2"/>
        </w:numPr>
        <w:spacing w:after="0" w:line="240" w:lineRule="auto"/>
      </w:pPr>
      <w:r>
        <w:t>Presentation DC Policy Center</w:t>
      </w:r>
    </w:p>
    <w:p w:rsidR="006668CE" w:rsidRDefault="006668CE" w:rsidP="00810696">
      <w:pPr>
        <w:pStyle w:val="ListParagraph"/>
        <w:numPr>
          <w:ilvl w:val="0"/>
          <w:numId w:val="2"/>
        </w:numPr>
        <w:spacing w:after="0" w:line="240" w:lineRule="auto"/>
      </w:pPr>
      <w:r>
        <w:t>Strategic Priorities Committee Reports</w:t>
      </w:r>
      <w:r w:rsidR="007F421B">
        <w:t xml:space="preserve"> and Discussion</w:t>
      </w:r>
    </w:p>
    <w:p w:rsidR="00810696" w:rsidRPr="003A7B65" w:rsidRDefault="00810696" w:rsidP="00810696">
      <w:pPr>
        <w:pStyle w:val="ListParagraph"/>
        <w:numPr>
          <w:ilvl w:val="0"/>
          <w:numId w:val="2"/>
        </w:numPr>
        <w:spacing w:after="0" w:line="240" w:lineRule="auto"/>
      </w:pPr>
      <w:r w:rsidRPr="003A7B65">
        <w:t>Adjournment</w:t>
      </w:r>
    </w:p>
    <w:p w:rsidR="00207933" w:rsidRDefault="00207933" w:rsidP="00207933">
      <w:pPr>
        <w:spacing w:after="0" w:line="240" w:lineRule="auto"/>
      </w:pPr>
    </w:p>
    <w:p w:rsidR="00810696" w:rsidRDefault="00547BD3" w:rsidP="00810696">
      <w:pPr>
        <w:spacing w:after="0" w:line="240" w:lineRule="auto"/>
        <w:rPr>
          <w:b/>
          <w:szCs w:val="24"/>
        </w:rPr>
      </w:pPr>
      <w:r>
        <w:t xml:space="preserve">The Office of Out of School Time Grants and Youth Outcomes (OST Office) and the </w:t>
      </w:r>
      <w:r w:rsidR="00A667DD">
        <w:t xml:space="preserve">OST Commission </w:t>
      </w:r>
      <w:r>
        <w:t>support the equitable distribution of high-quality, out-of-school-time programs to District of Columbia youth through coordination among government agencies, grant-making, data collection and evaluation, and the provision of technical assistance to service providers. The OST Commission</w:t>
      </w:r>
      <w:r w:rsidR="00D04ABF">
        <w:t>’</w:t>
      </w:r>
      <w:r w:rsidR="0020142A">
        <w:t>s</w:t>
      </w:r>
      <w:r>
        <w:t xml:space="preserve"> purpose is to develop a District-wide strategy for equitable access to out-of-school-time programs and to facilitate interagency planning and coordination for out-of-school time programs and funding.</w:t>
      </w:r>
    </w:p>
    <w:p w:rsidR="00810696" w:rsidRDefault="00810696" w:rsidP="001E6067">
      <w:pPr>
        <w:spacing w:after="0"/>
        <w:ind w:firstLine="720"/>
        <w:rPr>
          <w:b/>
          <w:szCs w:val="24"/>
        </w:rPr>
      </w:pPr>
    </w:p>
    <w:p w:rsidR="00810696" w:rsidRDefault="00810696" w:rsidP="001E6067">
      <w:pPr>
        <w:spacing w:after="0" w:line="240" w:lineRule="auto"/>
        <w:ind w:firstLine="720"/>
        <w:rPr>
          <w:b/>
          <w:szCs w:val="24"/>
        </w:rPr>
      </w:pPr>
      <w:r w:rsidRPr="003419EF">
        <w:rPr>
          <w:b/>
          <w:szCs w:val="24"/>
        </w:rPr>
        <w:t>Date:</w:t>
      </w:r>
      <w:r w:rsidRPr="00783554">
        <w:rPr>
          <w:szCs w:val="24"/>
        </w:rPr>
        <w:tab/>
      </w:r>
      <w:r w:rsidRPr="00783554">
        <w:rPr>
          <w:szCs w:val="24"/>
        </w:rPr>
        <w:tab/>
      </w:r>
      <w:r w:rsidR="007F421B">
        <w:rPr>
          <w:szCs w:val="24"/>
        </w:rPr>
        <w:t>February 21</w:t>
      </w:r>
      <w:r w:rsidR="004868F6">
        <w:rPr>
          <w:szCs w:val="24"/>
        </w:rPr>
        <w:t>,</w:t>
      </w:r>
      <w:r w:rsidR="007F421B">
        <w:rPr>
          <w:szCs w:val="24"/>
        </w:rPr>
        <w:t xml:space="preserve"> 2019</w:t>
      </w:r>
    </w:p>
    <w:p w:rsidR="00810696" w:rsidRDefault="00810696" w:rsidP="001E6067">
      <w:pPr>
        <w:spacing w:after="0" w:line="240" w:lineRule="auto"/>
        <w:ind w:left="720"/>
        <w:rPr>
          <w:b/>
        </w:rPr>
      </w:pPr>
      <w:r w:rsidRPr="003419EF">
        <w:rPr>
          <w:b/>
          <w:szCs w:val="24"/>
        </w:rPr>
        <w:t>Time:</w:t>
      </w:r>
      <w:r w:rsidRPr="00783554">
        <w:rPr>
          <w:szCs w:val="24"/>
        </w:rPr>
        <w:tab/>
      </w:r>
      <w:r w:rsidRPr="00783554">
        <w:rPr>
          <w:szCs w:val="24"/>
        </w:rPr>
        <w:tab/>
      </w:r>
      <w:r>
        <w:rPr>
          <w:szCs w:val="24"/>
        </w:rPr>
        <w:t>6:</w:t>
      </w:r>
      <w:r w:rsidR="007F421B">
        <w:rPr>
          <w:szCs w:val="24"/>
        </w:rPr>
        <w:t>3</w:t>
      </w:r>
      <w:r>
        <w:rPr>
          <w:szCs w:val="24"/>
        </w:rPr>
        <w:t xml:space="preserve">0 p.m. – </w:t>
      </w:r>
      <w:r w:rsidR="007F421B">
        <w:rPr>
          <w:szCs w:val="24"/>
        </w:rPr>
        <w:t>8</w:t>
      </w:r>
      <w:r>
        <w:rPr>
          <w:szCs w:val="24"/>
        </w:rPr>
        <w:t>:</w:t>
      </w:r>
      <w:r w:rsidR="007F421B">
        <w:rPr>
          <w:szCs w:val="24"/>
        </w:rPr>
        <w:t>0</w:t>
      </w:r>
      <w:bookmarkStart w:id="0" w:name="_GoBack"/>
      <w:bookmarkEnd w:id="0"/>
      <w:r>
        <w:rPr>
          <w:szCs w:val="24"/>
        </w:rPr>
        <w:t>0 p.m.</w:t>
      </w:r>
    </w:p>
    <w:p w:rsidR="00810696" w:rsidRDefault="00810696" w:rsidP="001E6067">
      <w:pPr>
        <w:spacing w:after="0" w:line="240" w:lineRule="auto"/>
        <w:ind w:left="720"/>
        <w:rPr>
          <w:szCs w:val="24"/>
        </w:rPr>
      </w:pPr>
      <w:r w:rsidRPr="003419EF">
        <w:rPr>
          <w:b/>
        </w:rPr>
        <w:t>Location:</w:t>
      </w:r>
      <w:r>
        <w:rPr>
          <w:b/>
        </w:rPr>
        <w:tab/>
      </w:r>
      <w:r>
        <w:rPr>
          <w:szCs w:val="24"/>
        </w:rPr>
        <w:t>One Judiciary Square</w:t>
      </w:r>
    </w:p>
    <w:p w:rsidR="00810696" w:rsidRDefault="00810696" w:rsidP="001E6067">
      <w:pPr>
        <w:spacing w:after="0" w:line="240" w:lineRule="auto"/>
        <w:ind w:left="720"/>
      </w:pPr>
      <w:r>
        <w:rPr>
          <w:b/>
        </w:rPr>
        <w:tab/>
      </w:r>
      <w:r>
        <w:rPr>
          <w:b/>
        </w:rPr>
        <w:tab/>
      </w:r>
      <w:r w:rsidR="003C6648">
        <w:t>Room 1107 South</w:t>
      </w:r>
    </w:p>
    <w:p w:rsidR="00810696" w:rsidRDefault="00810696" w:rsidP="001E6067">
      <w:pPr>
        <w:spacing w:after="0" w:line="240" w:lineRule="auto"/>
        <w:ind w:left="720"/>
      </w:pPr>
      <w:r>
        <w:tab/>
      </w:r>
      <w:r>
        <w:tab/>
        <w:t>441 4</w:t>
      </w:r>
      <w:r w:rsidRPr="006139A9">
        <w:rPr>
          <w:vertAlign w:val="superscript"/>
        </w:rPr>
        <w:t>th</w:t>
      </w:r>
      <w:r>
        <w:t xml:space="preserve"> Street, NW</w:t>
      </w:r>
    </w:p>
    <w:p w:rsidR="00810696" w:rsidRDefault="00810696" w:rsidP="001E6067">
      <w:pPr>
        <w:spacing w:after="0" w:line="240" w:lineRule="auto"/>
        <w:ind w:left="720"/>
        <w:rPr>
          <w:b/>
          <w:szCs w:val="24"/>
        </w:rPr>
      </w:pPr>
      <w:r>
        <w:tab/>
      </w:r>
      <w:r>
        <w:tab/>
        <w:t>Washington, DC 20001</w:t>
      </w:r>
    </w:p>
    <w:p w:rsidR="00810696" w:rsidRDefault="00810696" w:rsidP="001E6067">
      <w:pPr>
        <w:spacing w:after="0" w:line="240" w:lineRule="auto"/>
        <w:ind w:left="2160" w:hanging="1440"/>
        <w:rPr>
          <w:szCs w:val="24"/>
        </w:rPr>
      </w:pPr>
      <w:r w:rsidRPr="003419EF">
        <w:rPr>
          <w:b/>
          <w:szCs w:val="24"/>
        </w:rPr>
        <w:t>Contact:</w:t>
      </w:r>
      <w:r>
        <w:rPr>
          <w:szCs w:val="24"/>
        </w:rPr>
        <w:tab/>
        <w:t>Debra Eichenbaum</w:t>
      </w:r>
    </w:p>
    <w:p w:rsidR="00810696" w:rsidRDefault="00810696" w:rsidP="001E6067">
      <w:pPr>
        <w:spacing w:after="0" w:line="240" w:lineRule="auto"/>
        <w:ind w:left="2160" w:hanging="144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Grants Management Specialist</w:t>
      </w:r>
    </w:p>
    <w:p w:rsidR="00810696" w:rsidRPr="006139A9" w:rsidRDefault="00810696" w:rsidP="001E6067">
      <w:pPr>
        <w:spacing w:after="0" w:line="240" w:lineRule="auto"/>
        <w:ind w:left="2160" w:hanging="1440"/>
        <w:rPr>
          <w:szCs w:val="24"/>
        </w:rPr>
      </w:pPr>
      <w:r>
        <w:rPr>
          <w:szCs w:val="24"/>
        </w:rPr>
        <w:tab/>
        <w:t>Office of Out of School Time Grants and Youth Outcomes</w:t>
      </w:r>
    </w:p>
    <w:p w:rsidR="00810696" w:rsidRDefault="00810696" w:rsidP="001E6067">
      <w:pPr>
        <w:spacing w:after="0" w:line="240" w:lineRule="auto"/>
        <w:ind w:left="2160"/>
        <w:rPr>
          <w:szCs w:val="24"/>
        </w:rPr>
      </w:pPr>
      <w:r>
        <w:rPr>
          <w:szCs w:val="24"/>
        </w:rPr>
        <w:t xml:space="preserve">Office of the Deputy Mayor for Education </w:t>
      </w:r>
    </w:p>
    <w:p w:rsidR="00810696" w:rsidRDefault="00810696" w:rsidP="001E6067">
      <w:pPr>
        <w:spacing w:after="0" w:line="240" w:lineRule="auto"/>
        <w:ind w:left="2160"/>
        <w:rPr>
          <w:szCs w:val="24"/>
        </w:rPr>
      </w:pPr>
      <w:r>
        <w:rPr>
          <w:szCs w:val="24"/>
        </w:rPr>
        <w:t>(202) 478-5913</w:t>
      </w:r>
    </w:p>
    <w:p w:rsidR="00810696" w:rsidRDefault="00810696" w:rsidP="001E6067">
      <w:pPr>
        <w:spacing w:after="0" w:line="240" w:lineRule="auto"/>
        <w:ind w:left="2160"/>
        <w:rPr>
          <w:szCs w:val="24"/>
        </w:rPr>
      </w:pPr>
      <w:r>
        <w:rPr>
          <w:szCs w:val="24"/>
        </w:rPr>
        <w:t>Debra.eichenbaum@dc.gov</w:t>
      </w:r>
    </w:p>
    <w:p w:rsidR="00810696" w:rsidRDefault="00810696" w:rsidP="00B1005C">
      <w:pPr>
        <w:spacing w:after="0" w:line="240" w:lineRule="auto"/>
      </w:pPr>
    </w:p>
    <w:sectPr w:rsidR="00810696" w:rsidSect="00810696">
      <w:headerReference w:type="default" r:id="rId10"/>
      <w:pgSz w:w="12240" w:h="15840"/>
      <w:pgMar w:top="28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53" w:rsidRDefault="00977E53" w:rsidP="00DE0B9E">
      <w:pPr>
        <w:spacing w:after="0" w:line="240" w:lineRule="auto"/>
      </w:pPr>
      <w:r>
        <w:separator/>
      </w:r>
    </w:p>
  </w:endnote>
  <w:endnote w:type="continuationSeparator" w:id="0">
    <w:p w:rsidR="00977E53" w:rsidRDefault="00977E53" w:rsidP="00DE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53" w:rsidRDefault="00977E53" w:rsidP="00DE0B9E">
      <w:pPr>
        <w:spacing w:after="0" w:line="240" w:lineRule="auto"/>
      </w:pPr>
      <w:r>
        <w:separator/>
      </w:r>
    </w:p>
  </w:footnote>
  <w:footnote w:type="continuationSeparator" w:id="0">
    <w:p w:rsidR="00977E53" w:rsidRDefault="00977E53" w:rsidP="00DE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9E" w:rsidRDefault="00DE0B9E" w:rsidP="00DE0B9E">
    <w:pPr>
      <w:spacing w:after="0" w:line="240" w:lineRule="auto"/>
      <w:jc w:val="center"/>
      <w:rPr>
        <w:rFonts w:ascii="Perpetua" w:hAnsi="Perpetua"/>
        <w:b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85FA5F" wp14:editId="01E2EFFF">
          <wp:simplePos x="0" y="0"/>
          <wp:positionH relativeFrom="column">
            <wp:posOffset>-235585</wp:posOffset>
          </wp:positionH>
          <wp:positionV relativeFrom="paragraph">
            <wp:posOffset>110490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0B9E" w:rsidRDefault="00DE0B9E" w:rsidP="00DE0B9E">
    <w:pPr>
      <w:spacing w:after="0" w:line="240" w:lineRule="auto"/>
      <w:jc w:val="center"/>
      <w:rPr>
        <w:rFonts w:ascii="Perpetua" w:hAnsi="Perpetua"/>
        <w:b/>
        <w:noProof/>
      </w:rPr>
    </w:pPr>
  </w:p>
  <w:p w:rsidR="00DE0B9E" w:rsidRDefault="00DE0B9E" w:rsidP="00DE0B9E">
    <w:pPr>
      <w:spacing w:after="0" w:line="240" w:lineRule="auto"/>
      <w:jc w:val="center"/>
      <w:rPr>
        <w:rFonts w:ascii="Perpetua" w:hAnsi="Perpetua"/>
        <w:b/>
        <w:noProof/>
      </w:rPr>
    </w:pPr>
  </w:p>
  <w:p w:rsidR="00876C58" w:rsidRDefault="00876C58" w:rsidP="00DE0B9E">
    <w:pPr>
      <w:spacing w:after="0" w:line="240" w:lineRule="auto"/>
      <w:jc w:val="center"/>
      <w:rPr>
        <w:rFonts w:ascii="Perpetua" w:hAnsi="Perpetua"/>
        <w:b/>
        <w:noProof/>
      </w:rPr>
    </w:pPr>
  </w:p>
  <w:p w:rsidR="00DE0B9E" w:rsidRDefault="00DE0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2"/>
    <w:rsid w:val="0004061E"/>
    <w:rsid w:val="000448E5"/>
    <w:rsid w:val="00095ED5"/>
    <w:rsid w:val="00097508"/>
    <w:rsid w:val="001A3145"/>
    <w:rsid w:val="001E6067"/>
    <w:rsid w:val="0020142A"/>
    <w:rsid w:val="0020786D"/>
    <w:rsid w:val="00207933"/>
    <w:rsid w:val="00225F1A"/>
    <w:rsid w:val="00254278"/>
    <w:rsid w:val="00262803"/>
    <w:rsid w:val="002A1313"/>
    <w:rsid w:val="002D1C3E"/>
    <w:rsid w:val="002E0CB9"/>
    <w:rsid w:val="003323E8"/>
    <w:rsid w:val="00345471"/>
    <w:rsid w:val="003A7B65"/>
    <w:rsid w:val="003C6648"/>
    <w:rsid w:val="004868F6"/>
    <w:rsid w:val="004B1978"/>
    <w:rsid w:val="00514B6E"/>
    <w:rsid w:val="00547BD3"/>
    <w:rsid w:val="00563218"/>
    <w:rsid w:val="00645797"/>
    <w:rsid w:val="006668CE"/>
    <w:rsid w:val="00737E62"/>
    <w:rsid w:val="00783A7B"/>
    <w:rsid w:val="007F30B2"/>
    <w:rsid w:val="007F421B"/>
    <w:rsid w:val="00802FED"/>
    <w:rsid w:val="00810696"/>
    <w:rsid w:val="008143AD"/>
    <w:rsid w:val="00856FF2"/>
    <w:rsid w:val="00876C58"/>
    <w:rsid w:val="008C3989"/>
    <w:rsid w:val="008F32A4"/>
    <w:rsid w:val="00950BBD"/>
    <w:rsid w:val="00970E37"/>
    <w:rsid w:val="00977E53"/>
    <w:rsid w:val="009C0764"/>
    <w:rsid w:val="00A12BA1"/>
    <w:rsid w:val="00A667DD"/>
    <w:rsid w:val="00B04C19"/>
    <w:rsid w:val="00B1005C"/>
    <w:rsid w:val="00B26436"/>
    <w:rsid w:val="00B61A69"/>
    <w:rsid w:val="00B706B2"/>
    <w:rsid w:val="00BE78C2"/>
    <w:rsid w:val="00CC5781"/>
    <w:rsid w:val="00D04ABF"/>
    <w:rsid w:val="00DD1C98"/>
    <w:rsid w:val="00DE0B9E"/>
    <w:rsid w:val="00E01744"/>
    <w:rsid w:val="00E07F89"/>
    <w:rsid w:val="00E41F87"/>
    <w:rsid w:val="00E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9E"/>
  </w:style>
  <w:style w:type="paragraph" w:styleId="Footer">
    <w:name w:val="footer"/>
    <w:basedOn w:val="Normal"/>
    <w:link w:val="FooterChar"/>
    <w:uiPriority w:val="99"/>
    <w:unhideWhenUsed/>
    <w:rsid w:val="00DE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9E"/>
  </w:style>
  <w:style w:type="character" w:styleId="Hyperlink">
    <w:name w:val="Hyperlink"/>
    <w:basedOn w:val="DefaultParagraphFont"/>
    <w:uiPriority w:val="99"/>
    <w:unhideWhenUsed/>
    <w:rsid w:val="00802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B9E"/>
  </w:style>
  <w:style w:type="paragraph" w:styleId="Footer">
    <w:name w:val="footer"/>
    <w:basedOn w:val="Normal"/>
    <w:link w:val="FooterChar"/>
    <w:uiPriority w:val="99"/>
    <w:unhideWhenUsed/>
    <w:rsid w:val="00DE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B9E"/>
  </w:style>
  <w:style w:type="character" w:styleId="Hyperlink">
    <w:name w:val="Hyperlink"/>
    <w:basedOn w:val="DefaultParagraphFont"/>
    <w:uiPriority w:val="99"/>
    <w:unhideWhenUsed/>
    <w:rsid w:val="00802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eomfile03\groupdata\DME-data\OST\OST%20Commission\06.28.18%20Meeting\learn24@d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7C89-7D3C-47AB-8ADE-06062A65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8</cp:revision>
  <cp:lastPrinted>2018-08-20T14:02:00Z</cp:lastPrinted>
  <dcterms:created xsi:type="dcterms:W3CDTF">2018-09-11T19:58:00Z</dcterms:created>
  <dcterms:modified xsi:type="dcterms:W3CDTF">2019-01-29T19:04:00Z</dcterms:modified>
</cp:coreProperties>
</file>